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CC" w:rsidRDefault="006E52F9">
      <w:pPr>
        <w:jc w:val="right"/>
        <w:outlineLvl w:val="0"/>
        <w:rPr>
          <w:b/>
        </w:rPr>
      </w:pPr>
      <w:r>
        <w:t xml:space="preserve">Приложение </w:t>
      </w:r>
    </w:p>
    <w:p w:rsidR="000F13CC" w:rsidRDefault="006E52F9">
      <w:pPr>
        <w:jc w:val="right"/>
        <w:outlineLvl w:val="0"/>
        <w:rPr>
          <w:b/>
        </w:rPr>
      </w:pPr>
      <w:r>
        <w:t>к постановлению администрации</w:t>
      </w:r>
    </w:p>
    <w:p w:rsidR="000F13CC" w:rsidRDefault="006E52F9">
      <w:pPr>
        <w:jc w:val="right"/>
        <w:outlineLvl w:val="0"/>
        <w:rPr>
          <w:b/>
        </w:rPr>
      </w:pPr>
      <w:r>
        <w:t>городского округа Лотошино</w:t>
      </w:r>
    </w:p>
    <w:p w:rsidR="000F13CC" w:rsidRDefault="006E52F9">
      <w:pPr>
        <w:jc w:val="right"/>
        <w:outlineLvl w:val="0"/>
        <w:rPr>
          <w:b/>
          <w:i/>
        </w:rPr>
      </w:pPr>
      <w:r>
        <w:t xml:space="preserve">от </w:t>
      </w:r>
      <w:r w:rsidR="00834E3B">
        <w:t>0</w:t>
      </w:r>
      <w:r w:rsidR="0013013E">
        <w:t>8</w:t>
      </w:r>
      <w:r w:rsidR="00347B5E">
        <w:t>.0</w:t>
      </w:r>
      <w:r w:rsidR="00834E3B">
        <w:t>9</w:t>
      </w:r>
      <w:r w:rsidR="00B842CD">
        <w:t>.202</w:t>
      </w:r>
      <w:r w:rsidR="00347B5E">
        <w:t>3</w:t>
      </w:r>
      <w:r w:rsidR="00B842CD">
        <w:t>г.</w:t>
      </w:r>
      <w:r>
        <w:t xml:space="preserve"> № </w:t>
      </w:r>
      <w:r w:rsidR="0013013E" w:rsidRPr="00CE2A40">
        <w:rPr>
          <w:color w:val="000000" w:themeColor="text1"/>
        </w:rPr>
        <w:t>134</w:t>
      </w:r>
      <w:r w:rsidR="00CE2A40" w:rsidRPr="00CE2A40">
        <w:rPr>
          <w:color w:val="000000" w:themeColor="text1"/>
        </w:rPr>
        <w:t>5</w:t>
      </w:r>
      <w:r w:rsidRPr="0013013E">
        <w:rPr>
          <w:color w:val="FF0000"/>
        </w:rPr>
        <w:t xml:space="preserve">         </w:t>
      </w:r>
      <w:r w:rsidRPr="0013013E">
        <w:rPr>
          <w:i/>
          <w:color w:val="FF0000"/>
        </w:rPr>
        <w:t xml:space="preserve"> </w:t>
      </w:r>
    </w:p>
    <w:p w:rsidR="000F13CC" w:rsidRDefault="000F13CC">
      <w:pPr>
        <w:jc w:val="center"/>
        <w:rPr>
          <w:b/>
        </w:rPr>
      </w:pPr>
    </w:p>
    <w:p w:rsidR="000F13CC" w:rsidRDefault="000F13CC">
      <w:pPr>
        <w:jc w:val="center"/>
        <w:rPr>
          <w:b/>
        </w:rPr>
      </w:pPr>
    </w:p>
    <w:p w:rsidR="000F13CC" w:rsidRDefault="006E52F9">
      <w:pPr>
        <w:jc w:val="center"/>
        <w:rPr>
          <w:b/>
          <w:sz w:val="32"/>
        </w:rPr>
      </w:pPr>
      <w:r>
        <w:rPr>
          <w:b/>
          <w:sz w:val="32"/>
        </w:rPr>
        <w:t xml:space="preserve">  Муниципальная программа </w:t>
      </w:r>
    </w:p>
    <w:p w:rsidR="000F13CC" w:rsidRDefault="006E52F9">
      <w:pPr>
        <w:jc w:val="center"/>
        <w:rPr>
          <w:b/>
          <w:sz w:val="32"/>
        </w:rPr>
      </w:pPr>
      <w:r>
        <w:rPr>
          <w:b/>
          <w:sz w:val="32"/>
        </w:rPr>
        <w:t xml:space="preserve">«Развитие институтов гражданского общества, повышение эффективности местного самоуправления и реализации молодёжной политики»      </w:t>
      </w:r>
    </w:p>
    <w:p w:rsidR="000F13CC" w:rsidRDefault="000F13CC">
      <w:pPr>
        <w:jc w:val="center"/>
        <w:rPr>
          <w:b/>
          <w:sz w:val="32"/>
        </w:rPr>
      </w:pPr>
    </w:p>
    <w:p w:rsidR="000F13CC" w:rsidRDefault="006E52F9">
      <w:pPr>
        <w:ind w:left="720"/>
        <w:jc w:val="center"/>
        <w:rPr>
          <w:b/>
          <w:sz w:val="28"/>
        </w:rPr>
      </w:pPr>
      <w:r>
        <w:rPr>
          <w:b/>
          <w:sz w:val="28"/>
        </w:rPr>
        <w:t>Паспорт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молодёжной политики».</w:t>
      </w:r>
    </w:p>
    <w:p w:rsidR="000F13CC" w:rsidRDefault="000F13CC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4"/>
        <w:gridCol w:w="1369"/>
        <w:gridCol w:w="1636"/>
        <w:gridCol w:w="1635"/>
        <w:gridCol w:w="1636"/>
        <w:gridCol w:w="1635"/>
        <w:gridCol w:w="1636"/>
      </w:tblGrid>
      <w:tr w:rsidR="000F13CC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Координатор муниципальной  программы</w:t>
            </w:r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widowControl w:val="0"/>
              <w:rPr>
                <w:i/>
              </w:rPr>
            </w:pPr>
            <w:r>
              <w:t>Заместитель главы администрации городского округа Лотошино, курирующий направление деятельности</w:t>
            </w:r>
          </w:p>
        </w:tc>
      </w:tr>
      <w:tr w:rsidR="000F13CC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Муниципальный заказчик программы</w:t>
            </w:r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widowControl w:val="0"/>
            </w:pPr>
            <w:r>
              <w:t>Отдел по культуре, делам молодежи, спорту и туризму администрации городского округа Лотошино</w:t>
            </w:r>
          </w:p>
        </w:tc>
      </w:tr>
      <w:tr w:rsidR="000F13CC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Цели муниципальной программы</w:t>
            </w:r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spacing w:line="252" w:lineRule="auto"/>
              <w:jc w:val="both"/>
            </w:pPr>
            <w:r>
              <w:t xml:space="preserve">1.Обеспечение открытости и прозрачности деятельности органов </w:t>
            </w:r>
            <w:proofErr w:type="gramStart"/>
            <w:r>
              <w:t>местного  самоуправления</w:t>
            </w:r>
            <w:proofErr w:type="gramEnd"/>
            <w:r>
              <w:t xml:space="preserve"> городского округа Лотошино путем размещения информационных материалов о деятельности  органов местного самоуправления городского округа Лотошино</w:t>
            </w:r>
          </w:p>
          <w:p w:rsidR="000F13CC" w:rsidRDefault="006E52F9">
            <w:pPr>
              <w:spacing w:line="252" w:lineRule="auto"/>
              <w:jc w:val="both"/>
            </w:pPr>
            <w:r>
              <w:t>2.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:rsidR="000F13CC" w:rsidRDefault="006E52F9">
            <w:pPr>
              <w:spacing w:line="252" w:lineRule="auto"/>
              <w:jc w:val="both"/>
            </w:pPr>
            <w:r>
              <w:t xml:space="preserve">3.Создание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:rsidR="000F13CC" w:rsidRDefault="006E52F9" w:rsidP="00472DDD">
            <w:pPr>
              <w:spacing w:line="252" w:lineRule="auto"/>
              <w:jc w:val="both"/>
            </w:pPr>
            <w:r>
              <w:t>4.Создание условий для развития и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>
              <w:t>волонтерстве</w:t>
            </w:r>
            <w:proofErr w:type="spellEnd"/>
            <w:r>
              <w:t>)</w:t>
            </w:r>
          </w:p>
        </w:tc>
      </w:tr>
      <w:tr w:rsidR="000F13CC" w:rsidTr="00472DDD">
        <w:trPr>
          <w:trHeight w:val="41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spacing w:line="252" w:lineRule="auto"/>
            </w:pPr>
            <w:r>
              <w:lastRenderedPageBreak/>
              <w:t>Перечень подпрограмм</w:t>
            </w:r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spacing w:line="252" w:lineRule="auto"/>
            </w:pPr>
            <w:r>
              <w:t>Муниципальные заказчики подпрограмм:</w:t>
            </w:r>
          </w:p>
        </w:tc>
      </w:tr>
      <w:tr w:rsidR="000F13CC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rPr>
                <w:i/>
              </w:rPr>
            </w:pPr>
            <w:r>
              <w:rPr>
                <w:i/>
              </w:rPr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>
              <w:rPr>
                <w:i/>
              </w:rPr>
              <w:t>медиасреды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Отдел по культуре, делам молодежи, спорту и туризму администрации городского округа Лотошино</w:t>
            </w:r>
          </w:p>
        </w:tc>
      </w:tr>
      <w:tr w:rsidR="000F13CC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rPr>
                <w:i/>
              </w:rPr>
            </w:pPr>
            <w:r>
              <w:rPr>
                <w:i/>
              </w:rPr>
              <w:t xml:space="preserve">Подпрограмма 3.  «Эффективное местное самоуправление»  </w:t>
            </w:r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Отдел по культуре, делам молодежи, спорту и туризму администрации городского округа Лотошино</w:t>
            </w:r>
          </w:p>
        </w:tc>
      </w:tr>
      <w:tr w:rsidR="000F13CC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rPr>
                <w:i/>
              </w:rPr>
            </w:pPr>
            <w:r>
              <w:rPr>
                <w:i/>
              </w:rPr>
              <w:t xml:space="preserve">Подпрограмма 4.  «Молодежь Подмосковья»  </w:t>
            </w:r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Отдел по культуре, делам молодежи, спорту и туризму администрации городского округа Лотошино</w:t>
            </w:r>
          </w:p>
        </w:tc>
      </w:tr>
      <w:tr w:rsidR="000F13CC">
        <w:trPr>
          <w:trHeight w:val="92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rPr>
                <w:i/>
              </w:rPr>
            </w:pPr>
            <w:r>
              <w:rPr>
                <w:i/>
              </w:rPr>
              <w:t xml:space="preserve">Подпрограмма 5. Развитие добровольчества </w:t>
            </w:r>
          </w:p>
          <w:p w:rsidR="000F13CC" w:rsidRDefault="006E52F9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волонтерства</w:t>
            </w:r>
            <w:proofErr w:type="spellEnd"/>
            <w:r>
              <w:rPr>
                <w:i/>
              </w:rPr>
              <w:t>) в городском округе Московской области</w:t>
            </w:r>
          </w:p>
          <w:p w:rsidR="000F13CC" w:rsidRDefault="000F13CC">
            <w:pPr>
              <w:rPr>
                <w:i/>
              </w:rPr>
            </w:pPr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Отдел по культуре, делам молодежи, спорту и туризму администрации городского округа Лотошино</w:t>
            </w:r>
          </w:p>
        </w:tc>
      </w:tr>
      <w:tr w:rsidR="000F13CC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rPr>
                <w:i/>
              </w:rPr>
            </w:pPr>
            <w:r>
              <w:rPr>
                <w:i/>
              </w:rPr>
              <w:t>Подпрограмма 6. «Обеспечивающая подпрограмма»</w:t>
            </w:r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Отдел по культуре, делам молодежи, спорту и туризму администрации городского округа Лотошино</w:t>
            </w:r>
          </w:p>
        </w:tc>
      </w:tr>
      <w:tr w:rsidR="000F13CC">
        <w:trPr>
          <w:trHeight w:val="2232"/>
        </w:trPr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Краткая характеристика подпрограмм</w:t>
            </w:r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both"/>
            </w:pPr>
            <w:r>
              <w:t xml:space="preserve">1. Подпрограмма 1. «Развитие системы информирования населения о деятельности органов местного самоуправления городского округа Лотошино, создание доступной современной </w:t>
            </w:r>
            <w:proofErr w:type="spellStart"/>
            <w:r>
              <w:t>медиасреды</w:t>
            </w:r>
            <w:proofErr w:type="spellEnd"/>
            <w:r>
              <w:t xml:space="preserve">» направлена на обеспечение населения муниципального образования информацией о деятельности органов местного самоуправления городского округа Лотошино,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>
              <w:t>медиасреды</w:t>
            </w:r>
            <w:proofErr w:type="spellEnd"/>
            <w:r>
              <w:t xml:space="preserve">. </w:t>
            </w:r>
          </w:p>
          <w:p w:rsidR="000F13CC" w:rsidRDefault="006E52F9">
            <w:pPr>
              <w:jc w:val="both"/>
            </w:pPr>
            <w: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 как социально ориентированного муниципалитета, комфортного для жизни и ведения предпринимательской деятельности</w:t>
            </w:r>
          </w:p>
        </w:tc>
      </w:tr>
      <w:tr w:rsidR="000F13CC">
        <w:trPr>
          <w:trHeight w:val="730"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0F13CC"/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202B41">
            <w:pPr>
              <w:jc w:val="both"/>
            </w:pPr>
            <w:r w:rsidRPr="00202B41">
              <w:t>2</w:t>
            </w:r>
            <w:r w:rsidR="006E52F9">
              <w:t>.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городского округа Лотошино</w:t>
            </w:r>
          </w:p>
        </w:tc>
      </w:tr>
      <w:tr w:rsidR="000F13C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0F13CC"/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202B41">
            <w:pPr>
              <w:jc w:val="both"/>
            </w:pPr>
            <w:r w:rsidRPr="00CE2A40">
              <w:t>3</w:t>
            </w:r>
            <w:r w:rsidR="006E52F9">
              <w:t xml:space="preserve">.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</w:t>
            </w:r>
            <w:r w:rsidR="006E52F9">
              <w:lastRenderedPageBreak/>
              <w:t>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0F13C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0F13CC"/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202B41">
            <w:pPr>
              <w:spacing w:line="252" w:lineRule="auto"/>
            </w:pPr>
            <w:r w:rsidRPr="00CE2A40">
              <w:t>4</w:t>
            </w:r>
            <w:r w:rsidR="006E52F9">
              <w:t>.Подпрограмма 5. « Развитие добровольчества (</w:t>
            </w:r>
            <w:proofErr w:type="spellStart"/>
            <w:r w:rsidR="006E52F9">
              <w:t>волонтерства</w:t>
            </w:r>
            <w:proofErr w:type="spellEnd"/>
            <w:r w:rsidR="006E52F9"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Лотошино</w:t>
            </w:r>
          </w:p>
        </w:tc>
      </w:tr>
      <w:tr w:rsidR="000F13C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0F13CC"/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202B41">
            <w:pPr>
              <w:spacing w:line="252" w:lineRule="auto"/>
            </w:pPr>
            <w:r w:rsidRPr="00CE2A40">
              <w:t>5</w:t>
            </w:r>
            <w:r w:rsidR="006E52F9">
              <w:t>. Подпрограмма 6. «Обеспечивающая подпрограмма» направлена на обеспечение эффективного функционирования органов городского округа Лотошино при реализации полномочий</w:t>
            </w:r>
          </w:p>
        </w:tc>
      </w:tr>
      <w:tr w:rsidR="000F13CC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 xml:space="preserve">2023 год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 xml:space="preserve">2024 год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 xml:space="preserve">2025 год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 xml:space="preserve">2026 год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 xml:space="preserve">2027 год </w:t>
            </w:r>
          </w:p>
        </w:tc>
      </w:tr>
      <w:tr w:rsidR="000F13CC">
        <w:trPr>
          <w:trHeight w:val="195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9D7D3B">
            <w:pPr>
              <w:jc w:val="center"/>
              <w:rPr>
                <w:b/>
              </w:rPr>
            </w:pPr>
            <w:r>
              <w:rPr>
                <w:b/>
              </w:rPr>
              <w:t>13 966,91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4BC0" w:rsidP="006E4BC0">
            <w:pPr>
              <w:jc w:val="center"/>
            </w:pPr>
            <w:r>
              <w:t>13 966</w:t>
            </w:r>
            <w:r w:rsidR="006E52F9">
              <w:t>,</w:t>
            </w:r>
            <w:r w:rsidR="00A133DA">
              <w:t>91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0,0</w:t>
            </w:r>
            <w:r w:rsidR="006E4BC0"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0,0</w:t>
            </w:r>
            <w:r w:rsidR="006E4BC0"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0,0</w:t>
            </w:r>
            <w:r w:rsidR="006E4BC0"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0,0</w:t>
            </w:r>
            <w:r w:rsidR="001D5A30">
              <w:t>0</w:t>
            </w:r>
          </w:p>
        </w:tc>
      </w:tr>
      <w:tr w:rsidR="000F13CC">
        <w:trPr>
          <w:trHeight w:val="22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Средства федерального бюджета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9D7D3B">
            <w:pPr>
              <w:jc w:val="center"/>
              <w:rPr>
                <w:b/>
              </w:rPr>
            </w:pPr>
            <w:r>
              <w:rPr>
                <w:b/>
              </w:rPr>
              <w:t>4 623,818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716CB0">
            <w:pPr>
              <w:jc w:val="center"/>
            </w:pPr>
            <w:r>
              <w:t>1 479,098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1 545,16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1 599,56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0,0</w:t>
            </w:r>
            <w:r w:rsidR="006E4BC0"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0,0</w:t>
            </w:r>
            <w:r w:rsidR="001D5A30">
              <w:t>0</w:t>
            </w:r>
          </w:p>
        </w:tc>
      </w:tr>
      <w:tr w:rsidR="000F13CC">
        <w:trPr>
          <w:trHeight w:val="514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Средства бюджетов муниципальных образований Московской области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1D5A30" w:rsidP="00F82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265E49">
              <w:rPr>
                <w:b/>
                <w:color w:val="000000" w:themeColor="text1"/>
              </w:rPr>
              <w:t>2</w:t>
            </w:r>
            <w:r w:rsidR="00F82BB4">
              <w:rPr>
                <w:b/>
                <w:color w:val="000000" w:themeColor="text1"/>
              </w:rPr>
              <w:t>499</w:t>
            </w:r>
            <w:r>
              <w:rPr>
                <w:b/>
                <w:color w:val="000000" w:themeColor="text1"/>
              </w:rPr>
              <w:t>,</w:t>
            </w:r>
            <w:r w:rsidR="009D7D3B">
              <w:rPr>
                <w:b/>
                <w:color w:val="000000" w:themeColor="text1"/>
              </w:rPr>
              <w:t>68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4BC0" w:rsidP="00F82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65E49">
              <w:rPr>
                <w:color w:val="000000" w:themeColor="text1"/>
              </w:rPr>
              <w:t>3</w:t>
            </w:r>
            <w:r w:rsidR="00F82BB4">
              <w:rPr>
                <w:color w:val="000000" w:themeColor="text1"/>
              </w:rPr>
              <w:t>503</w:t>
            </w:r>
            <w:r>
              <w:rPr>
                <w:color w:val="000000" w:themeColor="text1"/>
              </w:rPr>
              <w:t>,</w:t>
            </w:r>
            <w:r w:rsidR="00716CB0">
              <w:rPr>
                <w:color w:val="000000" w:themeColor="text1"/>
              </w:rPr>
              <w:t>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12 249,00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12 249,00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12 249,0</w:t>
            </w:r>
            <w:r w:rsidR="006E4BC0">
              <w:rPr>
                <w:color w:val="000000" w:themeColor="text1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12 249,0</w:t>
            </w:r>
            <w:r w:rsidR="006E4BC0">
              <w:rPr>
                <w:color w:val="000000" w:themeColor="text1"/>
              </w:rPr>
              <w:t>0</w:t>
            </w:r>
          </w:p>
        </w:tc>
      </w:tr>
      <w:tr w:rsidR="000F13CC">
        <w:trPr>
          <w:trHeight w:val="28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Внебюджетные средства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F82BB4" w:rsidP="00F82BB4">
            <w:pPr>
              <w:jc w:val="center"/>
              <w:rPr>
                <w:b/>
              </w:rPr>
            </w:pPr>
            <w:r>
              <w:rPr>
                <w:b/>
              </w:rPr>
              <w:t>955</w:t>
            </w:r>
            <w:r w:rsidR="001D5A30">
              <w:rPr>
                <w:b/>
              </w:rPr>
              <w:t>,</w:t>
            </w:r>
            <w:r>
              <w:rPr>
                <w:b/>
              </w:rPr>
              <w:t>8</w:t>
            </w:r>
            <w:r w:rsidR="001D5A30">
              <w:rPr>
                <w:b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F82BB4" w:rsidP="00F82BB4">
            <w:pPr>
              <w:jc w:val="center"/>
            </w:pPr>
            <w:r>
              <w:t>160,3</w:t>
            </w:r>
            <w:r w:rsidR="006E52F9"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136,50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259,00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200,0</w:t>
            </w:r>
            <w:r w:rsidR="006E4BC0"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200,0</w:t>
            </w:r>
            <w:r w:rsidR="006E4BC0">
              <w:t>0</w:t>
            </w:r>
          </w:p>
        </w:tc>
      </w:tr>
      <w:tr w:rsidR="000F13CC">
        <w:trPr>
          <w:trHeight w:val="28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Всего, в том числе по годам: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1D5A30" w:rsidP="009D7D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65E49">
              <w:rPr>
                <w:b/>
              </w:rPr>
              <w:t>20</w:t>
            </w:r>
            <w:r w:rsidR="009D7D3B">
              <w:rPr>
                <w:b/>
              </w:rPr>
              <w:t>46,208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265E49" w:rsidP="00716CB0">
            <w:pPr>
              <w:jc w:val="center"/>
              <w:rPr>
                <w:b/>
              </w:rPr>
            </w:pPr>
            <w:r>
              <w:rPr>
                <w:b/>
              </w:rPr>
              <w:t>291</w:t>
            </w:r>
            <w:r w:rsidR="001D5A30">
              <w:rPr>
                <w:b/>
              </w:rPr>
              <w:t>09,9</w:t>
            </w:r>
            <w:r w:rsidR="00716CB0">
              <w:rPr>
                <w:b/>
              </w:rPr>
              <w:t>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b/>
              </w:rPr>
            </w:pPr>
            <w:r>
              <w:rPr>
                <w:b/>
              </w:rPr>
              <w:t>13 930,66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b/>
              </w:rPr>
            </w:pPr>
            <w:r>
              <w:rPr>
                <w:b/>
              </w:rPr>
              <w:t>14 107,56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b/>
              </w:rPr>
            </w:pPr>
            <w:r>
              <w:rPr>
                <w:b/>
              </w:rPr>
              <w:t>12 449,0</w:t>
            </w:r>
            <w:r w:rsidR="001D5A30">
              <w:rPr>
                <w:b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b/>
              </w:rPr>
            </w:pPr>
            <w:r>
              <w:rPr>
                <w:b/>
              </w:rPr>
              <w:t>12 449,0</w:t>
            </w:r>
            <w:r w:rsidR="001D5A30">
              <w:rPr>
                <w:b/>
              </w:rPr>
              <w:t>0</w:t>
            </w:r>
          </w:p>
        </w:tc>
      </w:tr>
    </w:tbl>
    <w:p w:rsidR="000F13CC" w:rsidRDefault="000F13CC">
      <w:pPr>
        <w:contextualSpacing/>
        <w:jc w:val="center"/>
        <w:outlineLvl w:val="0"/>
        <w:rPr>
          <w:b/>
          <w:sz w:val="32"/>
        </w:rPr>
      </w:pPr>
    </w:p>
    <w:p w:rsidR="000F13CC" w:rsidRDefault="006E52F9">
      <w:pPr>
        <w:contextualSpacing/>
        <w:jc w:val="center"/>
        <w:outlineLvl w:val="0"/>
        <w:rPr>
          <w:b/>
          <w:sz w:val="32"/>
        </w:rPr>
      </w:pPr>
      <w:r>
        <w:rPr>
          <w:b/>
          <w:sz w:val="32"/>
        </w:rPr>
        <w:t>Краткая характеристика сферы реализации муниципальной программы.</w:t>
      </w:r>
    </w:p>
    <w:p w:rsidR="000F13CC" w:rsidRDefault="000F13CC">
      <w:pPr>
        <w:pStyle w:val="ConsPlusNormal1"/>
        <w:spacing w:line="276" w:lineRule="auto"/>
        <w:jc w:val="both"/>
        <w:rPr>
          <w:rFonts w:ascii="Times New Roman" w:hAnsi="Times New Roman"/>
          <w:b/>
          <w:sz w:val="20"/>
        </w:rPr>
      </w:pPr>
    </w:p>
    <w:p w:rsidR="000F13CC" w:rsidRDefault="006E52F9">
      <w:pPr>
        <w:pStyle w:val="ConsPlusNormal1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 xml:space="preserve"> Открытость и прозрачность деятельности городского округа </w:t>
      </w:r>
      <w:proofErr w:type="gramStart"/>
      <w:r>
        <w:rPr>
          <w:rFonts w:ascii="Times New Roman" w:hAnsi="Times New Roman"/>
          <w:sz w:val="24"/>
        </w:rPr>
        <w:t>Лотошино  являются</w:t>
      </w:r>
      <w:proofErr w:type="gramEnd"/>
      <w:r>
        <w:rPr>
          <w:rFonts w:ascii="Times New Roman" w:hAnsi="Times New Roman"/>
          <w:sz w:val="24"/>
        </w:rPr>
        <w:t xml:space="preserve">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муниципальных образований Московской области.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Информационная прозрачность </w:t>
      </w:r>
      <w:proofErr w:type="gramStart"/>
      <w:r>
        <w:rPr>
          <w:rFonts w:ascii="Times New Roman" w:hAnsi="Times New Roman"/>
          <w:sz w:val="24"/>
        </w:rPr>
        <w:t>деятельности  городского</w:t>
      </w:r>
      <w:proofErr w:type="gramEnd"/>
      <w:r>
        <w:rPr>
          <w:rFonts w:ascii="Times New Roman" w:hAnsi="Times New Roman"/>
          <w:sz w:val="24"/>
        </w:rPr>
        <w:t xml:space="preserve"> округа Лотошино  включает в себя развитие системы информирования населения по основным вопросам социально-экономического развития Московской области и муниципальных образований Московской области, в том числе посредством сети Интернет, развитие системы взаимодействия органов власти и институтов гражданского общества.</w:t>
      </w:r>
    </w:p>
    <w:p w:rsidR="000F13CC" w:rsidRDefault="006E52F9">
      <w:pPr>
        <w:pStyle w:val="ConsPlusNormal1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обществом, усовершенствовать механизмы общественного контроля, наладить конструктивный диалог с населением, максимально использовать потенциал активных граждан в целях решения социально значимых вопросов.</w:t>
      </w:r>
    </w:p>
    <w:p w:rsidR="000F13CC" w:rsidRDefault="006E52F9">
      <w:pPr>
        <w:pStyle w:val="ConsPlusNormal1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 приоритетом работы органов местного самоуправления городского округа Лотошино в сфере развития гражданского </w:t>
      </w:r>
      <w:r>
        <w:rPr>
          <w:rFonts w:ascii="Times New Roman" w:hAnsi="Times New Roman"/>
          <w:sz w:val="24"/>
        </w:rPr>
        <w:lastRenderedPageBreak/>
        <w:t>общества являются: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 содействие развитию механизмов общественного контроля;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выстраивание конструктивного диалога с представителями общественности и вовлечение активных жителей округа в реализацию социально значимых мероприятий;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поддержка инициатив, направленных на улучшение качества жизни на территории городского округа Лотошино;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мониторинг общественно-политической ситуации.</w:t>
      </w:r>
    </w:p>
    <w:p w:rsidR="000F13CC" w:rsidRDefault="006E52F9">
      <w:pPr>
        <w:pStyle w:val="ConsPlusNormal1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городском округе Лотошино проживают более 3000 жителей в возрасте от 14 до 35 лет.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Молодежь - социально-демографическая группа лиц в возрасте от 14 до 35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федеральном уровне в целях реализации молодежной политики утверждены </w:t>
      </w:r>
      <w:hyperlink r:id="rId7" w:history="1">
        <w:r>
          <w:rPr>
            <w:rFonts w:ascii="Times New Roman" w:hAnsi="Times New Roman"/>
            <w:color w:val="0000FF"/>
            <w:sz w:val="24"/>
            <w:u w:val="single"/>
          </w:rPr>
          <w:t>Основы</w:t>
        </w:r>
      </w:hyperlink>
      <w:r>
        <w:rPr>
          <w:rFonts w:ascii="Times New Roman" w:hAnsi="Times New Roman"/>
          <w:sz w:val="24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29.11.2014 № 2403-р), Федеральный </w:t>
      </w:r>
      <w:hyperlink r:id="rId8" w:history="1">
        <w:r>
          <w:rPr>
            <w:rFonts w:ascii="Times New Roman" w:hAnsi="Times New Roman"/>
            <w:color w:val="0000FF"/>
            <w:sz w:val="24"/>
            <w:u w:val="single"/>
          </w:rPr>
          <w:t>закон</w:t>
        </w:r>
      </w:hyperlink>
      <w:r>
        <w:rPr>
          <w:rFonts w:ascii="Times New Roman" w:hAnsi="Times New Roman"/>
          <w:sz w:val="24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9" w:history="1">
        <w:r>
          <w:rPr>
            <w:rFonts w:ascii="Times New Roman" w:hAnsi="Times New Roman"/>
            <w:color w:val="0000FF"/>
            <w:sz w:val="24"/>
            <w:u w:val="single"/>
          </w:rPr>
          <w:t>закон</w:t>
        </w:r>
      </w:hyperlink>
      <w:r>
        <w:rPr>
          <w:rFonts w:ascii="Times New Roman" w:hAnsi="Times New Roman"/>
          <w:sz w:val="24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0" w:history="1">
        <w:r>
          <w:rPr>
            <w:rFonts w:ascii="Times New Roman" w:hAnsi="Times New Roman"/>
            <w:color w:val="0000FF"/>
            <w:sz w:val="24"/>
            <w:u w:val="single"/>
          </w:rPr>
          <w:t>Закон</w:t>
        </w:r>
      </w:hyperlink>
      <w:r>
        <w:rPr>
          <w:rFonts w:ascii="Times New Roman" w:hAnsi="Times New Roman"/>
          <w:sz w:val="24"/>
        </w:rPr>
        <w:t xml:space="preserve"> Московской области № 155/2003-ОЗ «О государственной молодежной политике в Московской области», </w:t>
      </w:r>
      <w:hyperlink r:id="rId11" w:history="1">
        <w:r>
          <w:rPr>
            <w:rFonts w:ascii="Times New Roman" w:hAnsi="Times New Roman"/>
            <w:color w:val="0000FF"/>
            <w:sz w:val="24"/>
            <w:u w:val="single"/>
          </w:rPr>
          <w:t>Закон</w:t>
        </w:r>
      </w:hyperlink>
      <w:r>
        <w:rPr>
          <w:rFonts w:ascii="Times New Roman" w:hAnsi="Times New Roman"/>
          <w:sz w:val="24"/>
        </w:rPr>
        <w:t xml:space="preserve"> Московской области № 114/2015-ОЗ «О патриотическом воспитании в Московской области».</w:t>
      </w:r>
    </w:p>
    <w:p w:rsidR="000F13CC" w:rsidRDefault="000F13CC">
      <w:pPr>
        <w:widowControl w:val="0"/>
        <w:jc w:val="center"/>
        <w:outlineLvl w:val="1"/>
        <w:rPr>
          <w:sz w:val="20"/>
        </w:rPr>
      </w:pPr>
      <w:bookmarkStart w:id="0" w:name="OLE_LINK4"/>
      <w:bookmarkStart w:id="1" w:name="OLE_LINK5"/>
      <w:bookmarkStart w:id="2" w:name="OLE_LINK6"/>
      <w:bookmarkStart w:id="3" w:name="OLE_LINK7"/>
      <w:bookmarkStart w:id="4" w:name="OLE_LINK8"/>
      <w:bookmarkEnd w:id="0"/>
      <w:bookmarkEnd w:id="1"/>
      <w:bookmarkEnd w:id="2"/>
      <w:bookmarkEnd w:id="3"/>
      <w:bookmarkEnd w:id="4"/>
    </w:p>
    <w:p w:rsidR="000F13CC" w:rsidRDefault="006E52F9">
      <w:pPr>
        <w:ind w:firstLine="709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Инерционный прогноз развития соответствующей сферы </w:t>
      </w:r>
    </w:p>
    <w:p w:rsidR="000F13CC" w:rsidRDefault="006E52F9">
      <w:pPr>
        <w:ind w:firstLine="709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реализации муниципальной программы. </w:t>
      </w:r>
    </w:p>
    <w:p w:rsidR="000F13CC" w:rsidRDefault="000F13CC">
      <w:pPr>
        <w:ind w:firstLine="709"/>
        <w:jc w:val="center"/>
        <w:outlineLvl w:val="0"/>
        <w:rPr>
          <w:b/>
        </w:rPr>
      </w:pP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муниципальной программы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 городского округа Лотошино о деятельности органов местного самоуправления, а также механизм взаимодействия между гражданским обществом и местным самоуправлением.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мероприятий муниципальной программы приведет к консолидации информационного и общественно-политического пространства городского округа Лотошино со следующими характеристиками эффективности: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оперативность доведения до населения информации о деятельности органов местного самоуправления, социальном и экономическом развитии округа;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доведение до жителей информации о деятельности органов местного самоуправления, важных и значимых событиях на территории Подмосковья;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обеспечение взаимодействия органов местного самоуправления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гармонизация межэтнических и межконфессиональных отношений;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инструментов поддержки национально-культурных автономий;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инструментов поддержки социально значимых инициатив жителей городского округа Лотошино;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современных и эффективных методов гражданского участия в процесс принятия решений органами местного самоуправления городского округа Лотошино;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общественной экспертизы значимых решений органов местного самоуправления округа;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доверия к органам местного самоуправления Московской области;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и использование инструментов эффективного гражданского контроля;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достаточный охват органов местного самоуправления в рамках информационно-методической поддержки;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охват молодых жителей Подмосковья мероприятиями по гражданско-патриотическому воспитанию;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вовлеченность молодых граждан в международное, межрегиональное и межмуниципальное сотрудничество;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вовлеченности молодых граждан в добровольческую (волонтерскую) деятельность;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достижение высокого профессионального уровня специалистами, занятыми в сфере работы с молодежью.</w:t>
      </w:r>
    </w:p>
    <w:p w:rsidR="000F13CC" w:rsidRDefault="006E52F9">
      <w:pPr>
        <w:pStyle w:val="ConsPlusNormal1"/>
        <w:spacing w:line="276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 результате осуществления мероприятий муниципальной программы повысится качество жизни на территории городского округа Лотошино для всех категорий и групп населения, расширится участие общественных организаций и молодежи в общественно-политической жизни городского округа</w:t>
      </w:r>
    </w:p>
    <w:p w:rsidR="000F13CC" w:rsidRDefault="000F13CC">
      <w:pPr>
        <w:pStyle w:val="ConsPlusNormal1"/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0F13CC" w:rsidRDefault="000F13CC">
      <w:pPr>
        <w:widowControl w:val="0"/>
        <w:jc w:val="center"/>
        <w:rPr>
          <w:sz w:val="20"/>
        </w:rPr>
      </w:pPr>
    </w:p>
    <w:p w:rsidR="000F13CC" w:rsidRDefault="000F13CC">
      <w:pPr>
        <w:widowControl w:val="0"/>
        <w:jc w:val="center"/>
        <w:rPr>
          <w:sz w:val="20"/>
        </w:rPr>
      </w:pPr>
    </w:p>
    <w:p w:rsidR="000F13CC" w:rsidRDefault="000F13CC">
      <w:pPr>
        <w:jc w:val="center"/>
        <w:rPr>
          <w:b/>
          <w:sz w:val="32"/>
        </w:rPr>
      </w:pPr>
    </w:p>
    <w:p w:rsidR="000F13CC" w:rsidRDefault="000F13CC">
      <w:pPr>
        <w:jc w:val="center"/>
        <w:rPr>
          <w:b/>
          <w:sz w:val="32"/>
        </w:rPr>
      </w:pPr>
    </w:p>
    <w:p w:rsidR="000F13CC" w:rsidRDefault="000F13CC">
      <w:pPr>
        <w:jc w:val="center"/>
        <w:rPr>
          <w:b/>
          <w:sz w:val="32"/>
        </w:rPr>
      </w:pPr>
    </w:p>
    <w:p w:rsidR="000F13CC" w:rsidRDefault="000F13CC">
      <w:pPr>
        <w:jc w:val="center"/>
        <w:rPr>
          <w:b/>
          <w:sz w:val="32"/>
        </w:rPr>
      </w:pPr>
    </w:p>
    <w:p w:rsidR="000F13CC" w:rsidRDefault="000F13CC">
      <w:pPr>
        <w:jc w:val="center"/>
        <w:rPr>
          <w:b/>
          <w:sz w:val="32"/>
        </w:rPr>
      </w:pPr>
    </w:p>
    <w:p w:rsidR="000F13CC" w:rsidRDefault="000F13CC">
      <w:pPr>
        <w:jc w:val="center"/>
        <w:rPr>
          <w:b/>
          <w:sz w:val="32"/>
        </w:rPr>
      </w:pPr>
    </w:p>
    <w:p w:rsidR="000F13CC" w:rsidRDefault="006E52F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Целевые показатели муниципальной программы</w:t>
      </w:r>
    </w:p>
    <w:p w:rsidR="000F13CC" w:rsidRDefault="006E52F9">
      <w:pPr>
        <w:ind w:left="720"/>
        <w:jc w:val="center"/>
        <w:rPr>
          <w:b/>
          <w:sz w:val="32"/>
        </w:rPr>
      </w:pPr>
      <w:r>
        <w:rPr>
          <w:b/>
          <w:sz w:val="32"/>
        </w:rPr>
        <w:t>Развитие институтов гражданского общества, повышение эффективности местного самоуправления и реализации молодёжной политики».</w:t>
      </w:r>
    </w:p>
    <w:p w:rsidR="000F13CC" w:rsidRDefault="000F13CC">
      <w:pPr>
        <w:widowControl w:val="0"/>
        <w:jc w:val="both"/>
        <w:rPr>
          <w:b/>
          <w:sz w:val="20"/>
        </w:rPr>
      </w:pPr>
    </w:p>
    <w:tbl>
      <w:tblPr>
        <w:tblW w:w="147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15"/>
        <w:gridCol w:w="2179"/>
        <w:gridCol w:w="1254"/>
        <w:gridCol w:w="1156"/>
        <w:gridCol w:w="1134"/>
        <w:gridCol w:w="1134"/>
        <w:gridCol w:w="1134"/>
        <w:gridCol w:w="1276"/>
        <w:gridCol w:w="1162"/>
        <w:gridCol w:w="1504"/>
      </w:tblGrid>
      <w:tr w:rsidR="000F13CC" w:rsidTr="00347B5E"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 xml:space="preserve">№ </w:t>
            </w:r>
          </w:p>
          <w:p w:rsidR="000F13CC" w:rsidRDefault="006E52F9">
            <w:pPr>
              <w:jc w:val="center"/>
            </w:pPr>
            <w:r>
              <w:t>п/п</w:t>
            </w:r>
          </w:p>
        </w:tc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Показатели реализации муниципальной программы</w:t>
            </w:r>
          </w:p>
        </w:tc>
        <w:tc>
          <w:tcPr>
            <w:tcW w:w="21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Тип показателя</w:t>
            </w: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Единица измерения</w:t>
            </w:r>
          </w:p>
        </w:tc>
        <w:tc>
          <w:tcPr>
            <w:tcW w:w="1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Базовое значение на начало реализации Подпрограммы</w:t>
            </w:r>
          </w:p>
        </w:tc>
        <w:tc>
          <w:tcPr>
            <w:tcW w:w="5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Планируемое значение по годам реализации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Номер основного мероприятия в перечне мероприятий Подпрограммы</w:t>
            </w:r>
          </w:p>
        </w:tc>
      </w:tr>
      <w:tr w:rsidR="000F13CC" w:rsidTr="00347B5E">
        <w:trPr>
          <w:trHeight w:val="64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0F13CC"/>
        </w:tc>
        <w:tc>
          <w:tcPr>
            <w:tcW w:w="2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0F13CC"/>
        </w:tc>
        <w:tc>
          <w:tcPr>
            <w:tcW w:w="21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0F13CC"/>
        </w:tc>
        <w:tc>
          <w:tcPr>
            <w:tcW w:w="12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0F13CC"/>
        </w:tc>
        <w:tc>
          <w:tcPr>
            <w:tcW w:w="11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0F13CC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2025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2026год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2027 год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0F13CC">
            <w:pPr>
              <w:widowControl w:val="0"/>
              <w:spacing w:line="276" w:lineRule="auto"/>
            </w:pPr>
          </w:p>
        </w:tc>
      </w:tr>
      <w:tr w:rsidR="000F13CC" w:rsidTr="00347B5E">
        <w:trPr>
          <w:trHeight w:val="15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0F13CC" w:rsidTr="00347B5E">
        <w:trPr>
          <w:trHeight w:val="29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1</w:t>
            </w:r>
          </w:p>
        </w:tc>
        <w:tc>
          <w:tcPr>
            <w:tcW w:w="14148" w:type="dxa"/>
            <w:gridSpan w:val="10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widowControl w:val="0"/>
              <w:rPr>
                <w:b/>
                <w:i/>
              </w:rPr>
            </w:pPr>
            <w:r>
              <w:t>Обеспечение открытости и прозрачности деятельности органов местного самоуправления городского округа Лотошино путем размещения информационных материалов о деятельности  органов местного самоуправления городского округа Лотошино</w:t>
            </w:r>
          </w:p>
        </w:tc>
      </w:tr>
      <w:tr w:rsidR="000F13CC" w:rsidTr="00347B5E">
        <w:trPr>
          <w:trHeight w:val="31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1.1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ind w:left="60" w:right="60"/>
            </w:pPr>
            <w:r>
              <w:t>Рейтинг 45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ind w:left="60" w:right="60"/>
            </w:pPr>
            <w:r>
              <w:t>процент</w:t>
            </w:r>
          </w:p>
          <w:p w:rsidR="000F13CC" w:rsidRDefault="000F13CC">
            <w:pPr>
              <w:ind w:left="60" w:right="60"/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10</w:t>
            </w:r>
            <w:r w:rsidR="00347B5E">
              <w:t>5,37</w:t>
            </w:r>
          </w:p>
          <w:p w:rsidR="000F13CC" w:rsidRDefault="000F13CC"/>
          <w:p w:rsidR="000F13CC" w:rsidRDefault="006E52F9">
            <w:pPr>
              <w:tabs>
                <w:tab w:val="left" w:pos="1455"/>
              </w:tabs>
            </w:pPr>
            <w: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102,93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105,37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107,80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Отдел по культуре, делам молодежи, спорту и туризму администрации городского округа Лотошино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1.01.01,1.01.02,</w:t>
            </w:r>
          </w:p>
          <w:p w:rsidR="000F13CC" w:rsidRDefault="00347B5E">
            <w:pPr>
              <w:jc w:val="center"/>
            </w:pPr>
            <w:r>
              <w:t>1.01.03,1.</w:t>
            </w:r>
            <w:r w:rsidR="006E52F9">
              <w:t>,</w:t>
            </w:r>
          </w:p>
          <w:p w:rsidR="000F13CC" w:rsidRDefault="006E52F9">
            <w:pPr>
              <w:jc w:val="center"/>
            </w:pPr>
            <w:r>
              <w:t>1.01.05</w:t>
            </w:r>
          </w:p>
        </w:tc>
      </w:tr>
      <w:tr w:rsidR="000F13CC" w:rsidTr="00347B5E">
        <w:trPr>
          <w:trHeight w:val="31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lastRenderedPageBreak/>
              <w:t>1.2</w:t>
            </w:r>
          </w:p>
          <w:p w:rsidR="000F13CC" w:rsidRDefault="000F13CC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Приоритетный показатель</w:t>
            </w:r>
          </w:p>
          <w:p w:rsidR="000F13CC" w:rsidRDefault="006E52F9">
            <w: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процент</w:t>
            </w:r>
          </w:p>
          <w:p w:rsidR="000F13CC" w:rsidRDefault="000F13CC"/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Указывается индивидуально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Отдел по культуре, делам молодежи, спорту и туризму администрации городского округа Лотошино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1.07.01</w:t>
            </w:r>
          </w:p>
        </w:tc>
      </w:tr>
      <w:tr w:rsidR="000F13CC" w:rsidTr="00347B5E">
        <w:trPr>
          <w:trHeight w:val="31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3</w:t>
            </w:r>
          </w:p>
        </w:tc>
        <w:tc>
          <w:tcPr>
            <w:tcW w:w="14148" w:type="dxa"/>
            <w:gridSpan w:val="10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</w:t>
            </w:r>
            <w:r w:rsidR="00895390" w:rsidRPr="00895390">
              <w:t>С</w:t>
            </w:r>
            <w:r>
              <w:t>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  <w:p w:rsidR="000F13CC" w:rsidRDefault="000F13CC">
            <w:pPr>
              <w:rPr>
                <w:b/>
                <w:highlight w:val="yellow"/>
              </w:rPr>
            </w:pPr>
          </w:p>
        </w:tc>
      </w:tr>
      <w:tr w:rsidR="000F13CC" w:rsidTr="00347B5E">
        <w:trPr>
          <w:trHeight w:val="31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3.1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Целевой показатель.</w:t>
            </w:r>
          </w:p>
          <w:p w:rsidR="000F13CC" w:rsidRDefault="006E5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r>
              <w:t>Приоритетный показатель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r>
              <w:t>процент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347B5E">
            <w: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347B5E">
            <w: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r>
              <w:t>36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r>
              <w:t>37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r>
              <w:t>Основное мероприятие 4.02.01</w:t>
            </w:r>
          </w:p>
          <w:p w:rsidR="000F13CC" w:rsidRDefault="000F13CC"/>
        </w:tc>
      </w:tr>
      <w:tr w:rsidR="000F13CC" w:rsidTr="00347B5E">
        <w:trPr>
          <w:trHeight w:val="31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4.</w:t>
            </w:r>
          </w:p>
        </w:tc>
        <w:tc>
          <w:tcPr>
            <w:tcW w:w="14148" w:type="dxa"/>
            <w:gridSpan w:val="10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r>
              <w:rPr>
                <w:b/>
              </w:rPr>
              <w:t xml:space="preserve"> </w:t>
            </w:r>
            <w:r>
              <w:t>Создание условий для развития и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>
              <w:t>волонтерстве</w:t>
            </w:r>
            <w:proofErr w:type="spellEnd"/>
            <w:r>
              <w:t>)</w:t>
            </w:r>
          </w:p>
        </w:tc>
      </w:tr>
      <w:tr w:rsidR="000F13CC" w:rsidTr="00347B5E">
        <w:trPr>
          <w:trHeight w:val="31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lastRenderedPageBreak/>
              <w:t>4..1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r>
              <w:t>Целевой показатель.</w:t>
            </w:r>
          </w:p>
          <w:p w:rsidR="000F13CC" w:rsidRDefault="006E52F9">
            <w: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чел.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r>
              <w:t>Приоритетный показатель, соглашение с ФОИВ (региональный проект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Pr="00895390" w:rsidRDefault="00347B5E">
            <w:r>
              <w:t xml:space="preserve">миллион </w:t>
            </w:r>
            <w:r w:rsidR="006E52F9" w:rsidRPr="00895390">
              <w:t>человек</w:t>
            </w:r>
          </w:p>
          <w:p w:rsidR="000F13CC" w:rsidRPr="00895390" w:rsidRDefault="000F13CC"/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347B5E" w:rsidP="00347B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0,002336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347B5E">
            <w:r>
              <w:t>0,002336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347B5E">
            <w:r>
              <w:t>0,00</w:t>
            </w:r>
            <w:r w:rsidR="006E52F9">
              <w:t>2735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347B5E">
            <w:r>
              <w:t>0,00</w:t>
            </w:r>
            <w:r w:rsidR="006E52F9">
              <w:t>2740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347B5E">
            <w:r>
              <w:t>0,00</w:t>
            </w:r>
            <w:r w:rsidR="006E52F9">
              <w:t>2745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347B5E">
            <w:r>
              <w:t>0,00</w:t>
            </w:r>
            <w:r w:rsidR="006E52F9">
              <w:t>2750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r>
              <w:t>Основное мероприятие 5.01.01</w:t>
            </w:r>
          </w:p>
        </w:tc>
      </w:tr>
    </w:tbl>
    <w:p w:rsidR="000F13CC" w:rsidRDefault="000F13CC">
      <w:pPr>
        <w:pStyle w:val="ConsPlusNormal1"/>
        <w:ind w:firstLine="539"/>
        <w:jc w:val="both"/>
        <w:rPr>
          <w:rFonts w:ascii="Times New Roman" w:hAnsi="Times New Roman"/>
          <w:sz w:val="24"/>
        </w:rPr>
      </w:pPr>
    </w:p>
    <w:p w:rsidR="000F13CC" w:rsidRDefault="000F13CC">
      <w:pPr>
        <w:pStyle w:val="ConsPlusNormal1"/>
        <w:ind w:firstLine="539"/>
        <w:jc w:val="both"/>
        <w:rPr>
          <w:rFonts w:ascii="Times New Roman" w:hAnsi="Times New Roman"/>
          <w:sz w:val="20"/>
        </w:rPr>
      </w:pPr>
    </w:p>
    <w:p w:rsidR="000F13CC" w:rsidRDefault="000F13CC">
      <w:pPr>
        <w:pStyle w:val="ConsPlusNormal1"/>
        <w:ind w:left="10632"/>
        <w:jc w:val="center"/>
        <w:rPr>
          <w:rFonts w:ascii="Times New Roman" w:hAnsi="Times New Roman"/>
          <w:sz w:val="20"/>
        </w:rPr>
      </w:pPr>
    </w:p>
    <w:p w:rsidR="000F13CC" w:rsidRDefault="000F13CC">
      <w:pPr>
        <w:ind w:left="720"/>
        <w:jc w:val="center"/>
        <w:rPr>
          <w:b/>
          <w:sz w:val="32"/>
        </w:rPr>
      </w:pPr>
      <w:bookmarkStart w:id="5" w:name="OLE_LINK36"/>
      <w:bookmarkStart w:id="6" w:name="OLE_LINK37"/>
      <w:bookmarkStart w:id="7" w:name="OLE_LINK62"/>
      <w:bookmarkStart w:id="8" w:name="OLE_LINK63"/>
    </w:p>
    <w:p w:rsidR="000F13CC" w:rsidRDefault="000F13CC">
      <w:pPr>
        <w:ind w:left="720"/>
        <w:jc w:val="center"/>
        <w:rPr>
          <w:b/>
          <w:sz w:val="32"/>
        </w:rPr>
      </w:pPr>
    </w:p>
    <w:p w:rsidR="000F13CC" w:rsidRDefault="006E52F9">
      <w:pPr>
        <w:ind w:left="720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Методика расчета значений </w:t>
      </w:r>
      <w:r w:rsidR="00A42B4B">
        <w:rPr>
          <w:b/>
          <w:sz w:val="32"/>
        </w:rPr>
        <w:t>целевых показателей</w:t>
      </w:r>
      <w:r>
        <w:rPr>
          <w:b/>
          <w:sz w:val="32"/>
        </w:rPr>
        <w:t xml:space="preserve"> муниципальной программы Развитие институтов гражданского общества, повышение эффективности местного самоуправления и реализации молодёжной политики».</w:t>
      </w:r>
    </w:p>
    <w:p w:rsidR="000F13CC" w:rsidRDefault="006E52F9">
      <w:pPr>
        <w:tabs>
          <w:tab w:val="left" w:pos="5385"/>
        </w:tabs>
        <w:rPr>
          <w:b/>
        </w:rPr>
      </w:pPr>
      <w:r>
        <w:tab/>
      </w:r>
    </w:p>
    <w:p w:rsidR="000F13CC" w:rsidRDefault="006E52F9">
      <w:pPr>
        <w:pStyle w:val="ConsPlusNormal1"/>
        <w:ind w:firstLine="70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162"/>
        <w:gridCol w:w="1200"/>
        <w:gridCol w:w="5930"/>
        <w:gridCol w:w="2207"/>
        <w:gridCol w:w="2606"/>
      </w:tblGrid>
      <w:tr w:rsidR="000F13CC">
        <w:trPr>
          <w:trHeight w:val="276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widowControl w:val="0"/>
              <w:ind w:left="-1189" w:firstLine="891"/>
              <w:jc w:val="center"/>
            </w:pPr>
            <w:r>
              <w:t>№</w:t>
            </w:r>
          </w:p>
          <w:p w:rsidR="000F13CC" w:rsidRDefault="006E52F9">
            <w:pPr>
              <w:widowControl w:val="0"/>
              <w:ind w:left="-1189" w:firstLine="891"/>
              <w:jc w:val="center"/>
            </w:pPr>
            <w:r>
              <w:t>п/п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widowControl w:val="0"/>
              <w:ind w:firstLine="5"/>
              <w:jc w:val="center"/>
            </w:pPr>
            <w:r>
              <w:t>Наименование показателя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widowControl w:val="0"/>
              <w:ind w:firstLine="5"/>
              <w:jc w:val="center"/>
            </w:pPr>
            <w:r>
              <w:t>Единица измерения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widowControl w:val="0"/>
              <w:ind w:firstLine="5"/>
              <w:jc w:val="center"/>
            </w:pPr>
            <w:r>
              <w:t>Порядок расчета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widowControl w:val="0"/>
              <w:ind w:firstLine="5"/>
              <w:jc w:val="center"/>
            </w:pPr>
            <w:r>
              <w:t>Источник данных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widowControl w:val="0"/>
              <w:ind w:firstLine="5"/>
              <w:jc w:val="center"/>
            </w:pPr>
            <w:r>
              <w:t xml:space="preserve">Период представления отчетности </w:t>
            </w:r>
          </w:p>
        </w:tc>
      </w:tr>
      <w:tr w:rsidR="000F13CC">
        <w:trPr>
          <w:trHeight w:val="28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pPr>
              <w:widowControl w:val="0"/>
              <w:ind w:left="-959" w:right="34" w:firstLine="82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pPr>
              <w:widowControl w:val="0"/>
              <w:ind w:firstLine="5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pPr>
              <w:widowControl w:val="0"/>
              <w:ind w:firstLine="5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pPr>
              <w:widowControl w:val="0"/>
              <w:ind w:firstLine="5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pPr>
              <w:widowControl w:val="0"/>
              <w:ind w:firstLine="5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Default="006E52F9">
            <w:pPr>
              <w:widowControl w:val="0"/>
              <w:ind w:firstLine="5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0F13CC">
        <w:trPr>
          <w:trHeight w:val="297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widowControl w:val="0"/>
              <w:ind w:firstLine="720"/>
              <w:jc w:val="center"/>
            </w:pPr>
            <w:r>
              <w:t>2</w:t>
            </w:r>
          </w:p>
        </w:tc>
        <w:tc>
          <w:tcPr>
            <w:tcW w:w="141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 w:rsidP="00472DDD">
            <w:pPr>
              <w:widowControl w:val="0"/>
              <w:ind w:firstLine="720"/>
              <w:jc w:val="both"/>
              <w:rPr>
                <w:color w:val="FB290D"/>
              </w:rPr>
            </w:pPr>
            <w:r w:rsidRPr="00472DDD">
              <w:rPr>
                <w:b/>
                <w:i/>
                <w:color w:val="000000" w:themeColor="text1"/>
              </w:rPr>
              <w:t xml:space="preserve">Подпрограмма 1 </w:t>
            </w:r>
            <w:r w:rsidR="00472DDD" w:rsidRPr="00472DDD">
              <w:rPr>
                <w:i/>
                <w:color w:val="000000" w:themeColor="text1"/>
              </w:rPr>
              <w:t xml:space="preserve">«Развитие системы </w:t>
            </w:r>
            <w:r w:rsidR="00472DDD">
              <w:rPr>
                <w:i/>
              </w:rPr>
              <w:t xml:space="preserve">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="00472DDD">
              <w:rPr>
                <w:i/>
              </w:rPr>
              <w:t>медиасреды</w:t>
            </w:r>
            <w:proofErr w:type="spellEnd"/>
            <w:r w:rsidR="00472DDD">
              <w:rPr>
                <w:i/>
              </w:rPr>
              <w:t>»</w:t>
            </w:r>
          </w:p>
        </w:tc>
      </w:tr>
      <w:tr w:rsidR="000F13CC">
        <w:trPr>
          <w:trHeight w:val="250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1.1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ind w:left="60" w:right="60"/>
              <w:jc w:val="center"/>
            </w:pPr>
            <w:r>
              <w:t>процент</w:t>
            </w:r>
          </w:p>
          <w:p w:rsidR="000F13CC" w:rsidRDefault="000F13CC">
            <w:pPr>
              <w:ind w:left="60" w:right="60"/>
              <w:jc w:val="center"/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Информирование населения в средствах массовой информации и социальных сетях</w:t>
            </w:r>
          </w:p>
          <w:p w:rsidR="000F13CC" w:rsidRDefault="006E52F9">
            <w:pPr>
              <w:jc w:val="center"/>
            </w:pPr>
            <m:oMath>
              <m:r>
                <w:rPr>
                  <w:rFonts w:ascii="Cambria Math" w:hAnsi="Cambria Math"/>
                  <w:sz w:val="22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Ib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×100</m:t>
              </m:r>
            </m:oMath>
            <w:r>
              <w:t>,</w:t>
            </w:r>
          </w:p>
          <w:p w:rsidR="000F13CC" w:rsidRDefault="006E52F9">
            <w:r>
              <w:t>где:</w:t>
            </w:r>
          </w:p>
          <w:p w:rsidR="000F13CC" w:rsidRDefault="006E52F9">
            <w:proofErr w:type="spellStart"/>
            <w:r>
              <w:t>It</w:t>
            </w:r>
            <w:proofErr w:type="spellEnd"/>
            <w: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0F13CC" w:rsidRDefault="006E52F9">
            <w:proofErr w:type="spellStart"/>
            <w:r>
              <w:t>Ib</w:t>
            </w:r>
            <w:proofErr w:type="spellEnd"/>
            <w: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:rsidR="000F13CC" w:rsidRDefault="00243F6E">
            <w:pPr>
              <w:jc w:val="center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I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…</m:t>
                      </m:r>
                    </m:e>
                  </m:d>
                </m:sub>
              </m:sSub>
              <m:r>
                <w:rPr>
                  <w:rFonts w:ascii="Cambria Math" w:hAnsi="Cambria Math"/>
                  <w:sz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ТВ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СИ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СС</m:t>
                  </m:r>
                </m:sub>
              </m:sSub>
            </m:oMath>
            <w:r w:rsidR="006E52F9">
              <w:t xml:space="preserve"> </w:t>
            </w:r>
            <w:r w:rsidR="006E52F9">
              <w:rPr>
                <w:i/>
              </w:rPr>
              <w:t>,</w:t>
            </w:r>
          </w:p>
          <w:p w:rsidR="000F13CC" w:rsidRDefault="006E52F9">
            <w:r>
              <w:t>где:</w:t>
            </w:r>
          </w:p>
          <w:p w:rsidR="000F13CC" w:rsidRDefault="006E52F9">
            <w:r>
              <w:t>V</w:t>
            </w:r>
            <w:r>
              <w:rPr>
                <w:vertAlign w:val="subscript"/>
              </w:rPr>
              <w:t xml:space="preserve">П </w:t>
            </w:r>
            <w:r>
              <w:t xml:space="preserve">– объем </w:t>
            </w:r>
            <w:proofErr w:type="gramStart"/>
            <w:r>
              <w:t>информации  в</w:t>
            </w:r>
            <w:proofErr w:type="gramEnd"/>
            <w:r>
              <w:t xml:space="preserve"> печатных СМИ;</w:t>
            </w:r>
          </w:p>
          <w:p w:rsidR="000F13CC" w:rsidRDefault="006E52F9">
            <w:r>
              <w:t>V</w:t>
            </w:r>
            <w:r>
              <w:rPr>
                <w:vertAlign w:val="subscript"/>
              </w:rPr>
              <w:t>Р</w:t>
            </w:r>
            <w:r>
              <w:t xml:space="preserve"> – объем информации на радио;</w:t>
            </w:r>
          </w:p>
          <w:p w:rsidR="000F13CC" w:rsidRDefault="006E52F9">
            <w:r>
              <w:t>V</w:t>
            </w:r>
            <w:r>
              <w:rPr>
                <w:vertAlign w:val="subscript"/>
              </w:rPr>
              <w:t>ТВ</w:t>
            </w:r>
            <w:r>
              <w:t xml:space="preserve"> – объем информации на телевидение; </w:t>
            </w:r>
          </w:p>
          <w:p w:rsidR="000F13CC" w:rsidRDefault="006E52F9">
            <w:r>
              <w:t>V</w:t>
            </w:r>
            <w:r>
              <w:rPr>
                <w:vertAlign w:val="subscript"/>
              </w:rPr>
              <w:t xml:space="preserve">СИ </w:t>
            </w:r>
            <w:r>
              <w:t xml:space="preserve">– объем </w:t>
            </w:r>
            <w:proofErr w:type="gramStart"/>
            <w:r>
              <w:t>информации  в</w:t>
            </w:r>
            <w:proofErr w:type="gramEnd"/>
            <w:r>
              <w:t xml:space="preserve"> сетевых изданиях;</w:t>
            </w:r>
          </w:p>
          <w:p w:rsidR="000F13CC" w:rsidRDefault="006E52F9">
            <w:r>
              <w:lastRenderedPageBreak/>
              <w:t>V</w:t>
            </w:r>
            <w:r>
              <w:rPr>
                <w:vertAlign w:val="subscript"/>
              </w:rPr>
              <w:t>СC</w:t>
            </w:r>
            <w:r>
              <w:t xml:space="preserve"> – объем информации в социальных сетях и мессенджерах.</w:t>
            </w:r>
          </w:p>
          <w:p w:rsidR="000F13CC" w:rsidRDefault="00243F6E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(П,Р,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ТВ</m:t>
                  </m:r>
                  <m:r>
                    <w:rPr>
                      <w:rFonts w:ascii="Cambria Math" w:hAnsi="Cambria Math"/>
                      <w:sz w:val="22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СИ</m:t>
                  </m:r>
                  <m:r>
                    <w:rPr>
                      <w:rFonts w:ascii="Cambria Math" w:hAnsi="Cambria Math"/>
                      <w:sz w:val="22"/>
                    </w:rPr>
                    <m:t>)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М×О×k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ЦА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ИЦ</m:t>
              </m:r>
            </m:oMath>
            <w:r w:rsidR="006E52F9">
              <w:t>,</w:t>
            </w:r>
          </w:p>
          <w:p w:rsidR="000F13CC" w:rsidRDefault="006E52F9">
            <w:r>
              <w:t>где:</w:t>
            </w:r>
          </w:p>
          <w:p w:rsidR="000F13CC" w:rsidRDefault="006E52F9">
            <w: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:rsidR="000F13CC" w:rsidRDefault="006E52F9">
            <w:r>
              <w:t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сетях);</w:t>
            </w:r>
          </w:p>
          <w:p w:rsidR="000F13CC" w:rsidRDefault="006E52F9">
            <w:proofErr w:type="gramStart"/>
            <w:r>
              <w:t>k  –</w:t>
            </w:r>
            <w:proofErr w:type="gramEnd"/>
            <w:r>
              <w:t xml:space="preserve"> коэффициент значимости;</w:t>
            </w:r>
          </w:p>
          <w:p w:rsidR="000F13CC" w:rsidRDefault="006E52F9">
            <w:proofErr w:type="spellStart"/>
            <w:r>
              <w:t>Ца</w:t>
            </w:r>
            <w:proofErr w:type="spellEnd"/>
            <w: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:rsidR="000F13CC" w:rsidRDefault="006E52F9">
            <w: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>
              <w:t>Медиалогия</w:t>
            </w:r>
            <w:proofErr w:type="spellEnd"/>
            <w:r>
              <w:t xml:space="preserve">» (предоставляется каждый месяц). При ИЦ ≤ 1, соответствующему СМИ присваивается ИЦ=1. </w:t>
            </w:r>
          </w:p>
          <w:p w:rsidR="000F13CC" w:rsidRDefault="000F13CC"/>
          <w:p w:rsidR="000F13CC" w:rsidRDefault="006E52F9">
            <w:r>
              <w:t xml:space="preserve">При расчёте объема информации в социальных сетях и </w:t>
            </w:r>
            <w:proofErr w:type="gramStart"/>
            <w:r>
              <w:t>мессенджерах  индекс</w:t>
            </w:r>
            <w:proofErr w:type="gramEnd"/>
            <w:r>
              <w:t xml:space="preserve"> цитируемости меняется на вовлеченность</w:t>
            </w:r>
          </w:p>
          <w:p w:rsidR="000F13CC" w:rsidRDefault="00243F6E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СС</m:t>
                      </m:r>
                    </m:e>
                  </m:d>
                </m:sub>
              </m:sSub>
              <m:r>
                <w:rPr>
                  <w:rFonts w:ascii="Cambria Math" w:hAnsi="Cambria Math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М×Т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ЦА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×W</m:t>
              </m:r>
            </m:oMath>
            <w:r w:rsidR="006E52F9">
              <w:t>,</w:t>
            </w:r>
          </w:p>
          <w:p w:rsidR="000F13CC" w:rsidRDefault="006E52F9">
            <w:r>
              <w:t>где:</w:t>
            </w:r>
          </w:p>
          <w:p w:rsidR="000F13CC" w:rsidRDefault="006E52F9">
            <w:r>
              <w:lastRenderedPageBreak/>
              <w:t xml:space="preserve">W – вовлеченность, отношение среднего охвата 1 публикации к количеству подписчиков. Для </w:t>
            </w:r>
            <w:proofErr w:type="spellStart"/>
            <w:r>
              <w:t>Telegram</w:t>
            </w:r>
            <w:proofErr w:type="spellEnd"/>
            <w:r>
              <w:t>-каналов источником данных является tgstat.ru.</w:t>
            </w:r>
          </w:p>
          <w:p w:rsidR="000F13CC" w:rsidRDefault="000F13CC"/>
          <w:p w:rsidR="000F13CC" w:rsidRDefault="006E52F9">
            <w:r>
              <w:t>Коэффициент значимости:</w:t>
            </w:r>
          </w:p>
          <w:p w:rsidR="000F13CC" w:rsidRDefault="006E52F9">
            <w:r>
              <w:t>1. социальные сети и мессенджеры – 0,4</w:t>
            </w:r>
          </w:p>
          <w:p w:rsidR="000F13CC" w:rsidRDefault="006E52F9">
            <w:r>
              <w:t>2. сетевые СМИ – 0,3</w:t>
            </w:r>
          </w:p>
          <w:p w:rsidR="000F13CC" w:rsidRDefault="006E52F9">
            <w:r>
              <w:t>3. телевидение – 0,2</w:t>
            </w:r>
          </w:p>
          <w:p w:rsidR="000F13CC" w:rsidRDefault="006E52F9">
            <w:r>
              <w:t>4. радио – 0,05</w:t>
            </w:r>
          </w:p>
          <w:p w:rsidR="000F13CC" w:rsidRDefault="006E52F9">
            <w:r>
              <w:t>5. печатные СМИ – 0,05</w:t>
            </w:r>
          </w:p>
          <w:p w:rsidR="000F13CC" w:rsidRDefault="000F13CC"/>
          <w:p w:rsidR="000F13CC" w:rsidRDefault="006E52F9">
            <w:r>
              <w:t>Целевое значение показателя устанавливается каждому муниципальному образованию.</w:t>
            </w:r>
          </w:p>
          <w:p w:rsidR="000F13CC" w:rsidRDefault="006E52F9">
            <w:r>
              <w:t>Источником информации являются данные муниципальных образований Московской области, ИС «</w:t>
            </w:r>
            <w:proofErr w:type="spellStart"/>
            <w:r>
              <w:t>Медиалогия</w:t>
            </w:r>
            <w:proofErr w:type="spellEnd"/>
            <w:r>
              <w:t>».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Ежеквартально</w:t>
            </w:r>
          </w:p>
        </w:tc>
      </w:tr>
      <w:tr w:rsidR="000F13CC">
        <w:trPr>
          <w:trHeight w:val="332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ind w:left="60" w:right="60"/>
            </w:pPr>
            <w: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>процент</w:t>
            </w:r>
          </w:p>
          <w:p w:rsidR="000F13CC" w:rsidRDefault="000F13CC"/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>
            <w:pPr>
              <w:rPr>
                <w:lang w:val="en-US"/>
              </w:rPr>
            </w:pPr>
            <w:r w:rsidRPr="00844278">
              <w:rPr>
                <w:lang w:val="en-US"/>
              </w:rPr>
              <w:t>A</w:t>
            </w:r>
            <w:proofErr w:type="gramStart"/>
            <w:r w:rsidRPr="00844278">
              <w:rPr>
                <w:lang w:val="en-US"/>
              </w:rPr>
              <w:t>=  B</w:t>
            </w:r>
            <w:proofErr w:type="gramEnd"/>
            <w:r w:rsidRPr="00844278">
              <w:rPr>
                <w:lang w:val="en-US"/>
              </w:rPr>
              <w:t>/C  *100%</w:t>
            </w:r>
          </w:p>
          <w:p w:rsidR="000F13CC" w:rsidRPr="00844278" w:rsidRDefault="000F13CC">
            <w:pPr>
              <w:rPr>
                <w:lang w:val="en-US"/>
              </w:rPr>
            </w:pPr>
          </w:p>
          <w:p w:rsidR="000F13CC" w:rsidRPr="00844278" w:rsidRDefault="006E52F9">
            <w:pPr>
              <w:rPr>
                <w:lang w:val="en-US"/>
              </w:rPr>
            </w:pPr>
            <w:r w:rsidRPr="00844278">
              <w:rPr>
                <w:lang w:val="en-US"/>
              </w:rPr>
              <w:t>C = X + Y + Z</w:t>
            </w:r>
          </w:p>
          <w:p w:rsidR="000F13CC" w:rsidRPr="00844278" w:rsidRDefault="006E52F9">
            <w:pPr>
              <w:rPr>
                <w:lang w:val="en-US"/>
              </w:rPr>
            </w:pPr>
            <w:r>
              <w:t>где</w:t>
            </w:r>
            <w:r w:rsidRPr="00844278">
              <w:rPr>
                <w:lang w:val="en-US"/>
              </w:rPr>
              <w:t xml:space="preserve">: </w:t>
            </w:r>
          </w:p>
          <w:p w:rsidR="000F13CC" w:rsidRDefault="006E52F9">
            <w:r>
              <w:t>А – незаконные рекламные конструкции</w:t>
            </w:r>
          </w:p>
          <w:p w:rsidR="000F13CC" w:rsidRDefault="006E52F9">
            <w:r>
              <w:t>по отношению к общему количеству на территории, в процентах;</w:t>
            </w:r>
          </w:p>
          <w:p w:rsidR="000F13CC" w:rsidRDefault="006E52F9">
            <w: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0F13CC" w:rsidRDefault="006E52F9">
            <w:r>
              <w:t>С – общее количество рекламных конструкций на территории</w:t>
            </w:r>
          </w:p>
          <w:p w:rsidR="000F13CC" w:rsidRDefault="006E52F9">
            <w:r>
              <w:t>(сумма X, Y и Z);</w:t>
            </w:r>
          </w:p>
          <w:p w:rsidR="000F13CC" w:rsidRDefault="006E52F9">
            <w:r>
              <w:t>X – количество рекламных конструкций в схеме, установленных с действующими разрешениями;</w:t>
            </w:r>
          </w:p>
          <w:p w:rsidR="000F13CC" w:rsidRDefault="006E52F9">
            <w:r>
              <w:t>Y – количество рекламных конструкций вне схемы, установленных с действующими разрешениями;</w:t>
            </w:r>
          </w:p>
          <w:p w:rsidR="000F13CC" w:rsidRDefault="006E52F9">
            <w:r>
              <w:lastRenderedPageBreak/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t xml:space="preserve">Ежеквартально </w:t>
            </w:r>
          </w:p>
          <w:p w:rsidR="000F13CC" w:rsidRDefault="000F13CC">
            <w:pPr>
              <w:jc w:val="center"/>
            </w:pPr>
          </w:p>
        </w:tc>
      </w:tr>
      <w:tr w:rsidR="000F13CC">
        <w:trPr>
          <w:trHeight w:val="253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widowControl w:val="0"/>
              <w:ind w:left="-704" w:firstLine="720"/>
              <w:jc w:val="center"/>
            </w:pPr>
            <w:r>
              <w:lastRenderedPageBreak/>
              <w:t>3.</w:t>
            </w:r>
          </w:p>
        </w:tc>
        <w:tc>
          <w:tcPr>
            <w:tcW w:w="141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rPr>
                <w:b/>
                <w:i/>
              </w:rPr>
              <w:t xml:space="preserve">     Подпрограмма 4</w:t>
            </w:r>
            <w:r>
              <w:rPr>
                <w:b/>
              </w:rPr>
              <w:t xml:space="preserve"> “Молодежь Подмосковья”</w:t>
            </w:r>
          </w:p>
        </w:tc>
      </w:tr>
      <w:tr w:rsidR="000F13CC">
        <w:trPr>
          <w:trHeight w:val="253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3.1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both"/>
            </w:pPr>
            <w: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 xml:space="preserve"> %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</w:t>
            </w:r>
            <w:r>
              <w:rPr>
                <w:i/>
                <w:color w:val="000000" w:themeColor="text1"/>
              </w:rPr>
              <w:t>твор</w:t>
            </w:r>
            <w:proofErr w:type="spellEnd"/>
            <w:r>
              <w:rPr>
                <w:i/>
                <w:color w:val="000000" w:themeColor="text1"/>
              </w:rPr>
              <w:t xml:space="preserve">= </w:t>
            </w:r>
            <w:proofErr w:type="spellStart"/>
            <w:r>
              <w:rPr>
                <w:color w:val="000000" w:themeColor="text1"/>
              </w:rPr>
              <w:t>Хтвор</w:t>
            </w:r>
            <w:proofErr w:type="spellEnd"/>
            <w:r>
              <w:rPr>
                <w:b/>
                <w:color w:val="000000" w:themeColor="text1"/>
              </w:rPr>
              <w:t xml:space="preserve">/ </w:t>
            </w:r>
            <w:proofErr w:type="spellStart"/>
            <w:r>
              <w:rPr>
                <w:color w:val="000000" w:themeColor="text1"/>
              </w:rPr>
              <w:t>Хобщее</w:t>
            </w:r>
            <w:proofErr w:type="spellEnd"/>
            <w:r>
              <w:rPr>
                <w:color w:val="000000" w:themeColor="text1"/>
              </w:rPr>
              <w:t>*100%</w:t>
            </w:r>
          </w:p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где:</w:t>
            </w:r>
          </w:p>
          <w:p w:rsidR="000F13CC" w:rsidRDefault="006E52F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Хтвор</w:t>
            </w:r>
            <w:proofErr w:type="spellEnd"/>
            <w:r>
              <w:rPr>
                <w:color w:val="000000" w:themeColor="text1"/>
              </w:rPr>
              <w:t xml:space="preserve"> – численность молодежи,</w:t>
            </w:r>
          </w:p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задействованной в мероприятиях по вовлечению </w:t>
            </w:r>
            <w:r>
              <w:br/>
            </w:r>
            <w:r>
              <w:rPr>
                <w:color w:val="000000" w:themeColor="text1"/>
              </w:rPr>
              <w:t xml:space="preserve">в творческую деятельность, </w:t>
            </w:r>
            <w:r>
              <w:br/>
            </w:r>
            <w:r>
              <w:rPr>
                <w:color w:val="000000" w:themeColor="text1"/>
              </w:rPr>
              <w:t xml:space="preserve">таких как конкурсы, смотры, фестивали, форумы </w:t>
            </w:r>
            <w:r>
              <w:br/>
            </w:r>
            <w:r>
              <w:rPr>
                <w:color w:val="000000" w:themeColor="text1"/>
              </w:rPr>
              <w:t>по развитию творческих навыков,</w:t>
            </w:r>
          </w:p>
          <w:p w:rsidR="000F13CC" w:rsidRDefault="006E52F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Хобщее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 численность молодежи </w:t>
            </w:r>
            <w:r>
              <w:br/>
            </w:r>
            <w:r>
              <w:rPr>
                <w:color w:val="000000" w:themeColor="text1"/>
              </w:rPr>
              <w:t>в муниципальном образовании,</w:t>
            </w:r>
          </w:p>
          <w:p w:rsidR="000F13CC" w:rsidRDefault="006E52F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F</w:t>
            </w:r>
            <w:r>
              <w:rPr>
                <w:i/>
                <w:color w:val="000000" w:themeColor="text1"/>
              </w:rPr>
              <w:t>твор</w:t>
            </w:r>
            <w:proofErr w:type="spellEnd"/>
            <w:r>
              <w:rPr>
                <w:color w:val="000000" w:themeColor="text1"/>
              </w:rPr>
              <w:t xml:space="preserve"> – доля молодежи, задействованной </w:t>
            </w:r>
            <w:r>
              <w:br/>
            </w:r>
            <w:r>
              <w:rPr>
                <w:color w:val="000000" w:themeColor="text1"/>
              </w:rPr>
              <w:t xml:space="preserve">в мероприятиях по вовлечению </w:t>
            </w:r>
            <w:r>
              <w:br/>
            </w:r>
            <w:r>
              <w:rPr>
                <w:color w:val="000000" w:themeColor="text1"/>
              </w:rPr>
              <w:t>в творческую деятельность, %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деятельность.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 – I квартал;</w:t>
            </w:r>
          </w:p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10.07 – II квартал;</w:t>
            </w:r>
          </w:p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10.10 – III квартал;</w:t>
            </w:r>
          </w:p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20.12 – </w:t>
            </w:r>
            <w:proofErr w:type="spellStart"/>
            <w:r>
              <w:rPr>
                <w:color w:val="000000" w:themeColor="text1"/>
              </w:rPr>
              <w:t>IVквартал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0F13CC" w:rsidRDefault="006E5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 годовой отчет</w:t>
            </w:r>
          </w:p>
        </w:tc>
      </w:tr>
      <w:tr w:rsidR="000F13CC">
        <w:trPr>
          <w:trHeight w:val="253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pPr>
              <w:jc w:val="center"/>
            </w:pPr>
            <w:r>
              <w:t>4.</w:t>
            </w:r>
          </w:p>
        </w:tc>
        <w:tc>
          <w:tcPr>
            <w:tcW w:w="141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Default="006E52F9">
            <w:r>
              <w:rPr>
                <w:b/>
                <w:i/>
              </w:rPr>
              <w:t>Подпрограмма 5</w:t>
            </w:r>
            <w:r>
              <w:rPr>
                <w:b/>
              </w:rPr>
              <w:t xml:space="preserve"> “ Развитие добровольчества (</w:t>
            </w:r>
            <w:proofErr w:type="spellStart"/>
            <w:r>
              <w:rPr>
                <w:b/>
              </w:rPr>
              <w:t>волонтерства</w:t>
            </w:r>
            <w:proofErr w:type="spellEnd"/>
            <w:r>
              <w:rPr>
                <w:b/>
              </w:rPr>
              <w:t>) в городском округе Московской области”</w:t>
            </w:r>
          </w:p>
        </w:tc>
      </w:tr>
      <w:tr w:rsidR="000F13CC" w:rsidRPr="00844278">
        <w:trPr>
          <w:trHeight w:val="253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4.1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>
            <w:pPr>
              <w:jc w:val="both"/>
              <w:rPr>
                <w:szCs w:val="24"/>
              </w:rPr>
            </w:pPr>
            <w:r w:rsidRPr="00844278">
              <w:rPr>
                <w:szCs w:val="24"/>
              </w:rPr>
              <w:t>Показатель 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844278">
              <w:rPr>
                <w:szCs w:val="24"/>
              </w:rPr>
              <w:t>волонтерства</w:t>
            </w:r>
            <w:proofErr w:type="spellEnd"/>
            <w:r w:rsidRPr="00844278">
              <w:rPr>
                <w:szCs w:val="24"/>
              </w:rPr>
              <w:t xml:space="preserve">) на базе образовательных организаций, некоммерческих </w:t>
            </w:r>
            <w:r w:rsidRPr="00844278">
              <w:rPr>
                <w:szCs w:val="24"/>
              </w:rPr>
              <w:lastRenderedPageBreak/>
              <w:t>организаций, государственных и муниципальных учреждений, в добровольческую (волонтерскую) деятельность, чел.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>
            <w:pPr>
              <w:jc w:val="center"/>
              <w:rPr>
                <w:szCs w:val="24"/>
              </w:rPr>
            </w:pPr>
            <w:proofErr w:type="spellStart"/>
            <w:r w:rsidRPr="00844278">
              <w:rPr>
                <w:szCs w:val="24"/>
              </w:rPr>
              <w:lastRenderedPageBreak/>
              <w:t>млн.чел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>
            <w:pPr>
              <w:jc w:val="center"/>
              <w:rPr>
                <w:szCs w:val="24"/>
              </w:rPr>
            </w:pPr>
            <w:proofErr w:type="spellStart"/>
            <w:r w:rsidRPr="00844278">
              <w:rPr>
                <w:color w:val="000000" w:themeColor="text1"/>
                <w:szCs w:val="24"/>
              </w:rPr>
              <w:t>Fвол</w:t>
            </w:r>
            <w:proofErr w:type="spellEnd"/>
            <w:r w:rsidRPr="00844278">
              <w:rPr>
                <w:color w:val="000000" w:themeColor="text1"/>
                <w:szCs w:val="24"/>
              </w:rPr>
              <w:t xml:space="preserve">= </w:t>
            </w:r>
            <w:proofErr w:type="spellStart"/>
            <w:r w:rsidRPr="00844278">
              <w:rPr>
                <w:color w:val="333333"/>
                <w:szCs w:val="24"/>
              </w:rPr>
              <w:t>Σ</w:t>
            </w:r>
            <w:r w:rsidRPr="00844278">
              <w:rPr>
                <w:color w:val="000000" w:themeColor="text1"/>
                <w:szCs w:val="24"/>
              </w:rPr>
              <w:t>Хп</w:t>
            </w:r>
            <w:proofErr w:type="spellEnd"/>
          </w:p>
          <w:p w:rsidR="000F13CC" w:rsidRPr="00844278" w:rsidRDefault="006E52F9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где:</w:t>
            </w:r>
          </w:p>
          <w:p w:rsidR="000F13CC" w:rsidRPr="00844278" w:rsidRDefault="006E52F9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 xml:space="preserve"> </w:t>
            </w:r>
            <w:proofErr w:type="spellStart"/>
            <w:r w:rsidRPr="00844278">
              <w:rPr>
                <w:color w:val="000000" w:themeColor="text1"/>
                <w:szCs w:val="24"/>
              </w:rPr>
              <w:t>Fвол</w:t>
            </w:r>
            <w:proofErr w:type="spellEnd"/>
            <w:r w:rsidRPr="00844278">
              <w:rPr>
                <w:szCs w:val="24"/>
              </w:rPr>
              <w:t>– общая численность граждан, вовлеченных в добровольческую (волонтерскую) деятельность,</w:t>
            </w:r>
          </w:p>
          <w:p w:rsidR="000F13CC" w:rsidRPr="00844278" w:rsidRDefault="006E52F9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844278">
              <w:rPr>
                <w:color w:val="000000" w:themeColor="text1"/>
                <w:szCs w:val="24"/>
              </w:rPr>
              <w:t>Хп</w:t>
            </w:r>
            <w:proofErr w:type="spellEnd"/>
            <w:r w:rsidRPr="00844278">
              <w:rPr>
                <w:szCs w:val="24"/>
              </w:rPr>
              <w:t xml:space="preserve"> – количество участников мероприятия</w:t>
            </w:r>
            <w:r w:rsidRPr="00844278">
              <w:rPr>
                <w:szCs w:val="24"/>
              </w:rPr>
              <w:br/>
              <w:t xml:space="preserve"> по добровольческой (волонтерской) деятельности.</w:t>
            </w:r>
          </w:p>
          <w:p w:rsidR="000F13CC" w:rsidRPr="00844278" w:rsidRDefault="006E52F9">
            <w:pPr>
              <w:jc w:val="both"/>
              <w:rPr>
                <w:szCs w:val="24"/>
              </w:rPr>
            </w:pPr>
            <w:r w:rsidRPr="00844278">
              <w:rPr>
                <w:szCs w:val="24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>
            <w:pPr>
              <w:jc w:val="center"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 xml:space="preserve">Источником формирования данных для расчета значения показателя служит форма федерального статистического наблюдения №1-молодедь «Сведение о сфере государственной молодежной политики», утвержденная приказам </w:t>
            </w:r>
            <w:r w:rsidRPr="00844278">
              <w:rPr>
                <w:color w:val="000000" w:themeColor="text1"/>
                <w:szCs w:val="24"/>
              </w:rPr>
              <w:lastRenderedPageBreak/>
              <w:t>Федеральной службы государственной статистики от 05.08.2022 № 556</w:t>
            </w:r>
          </w:p>
          <w:p w:rsidR="000F13CC" w:rsidRPr="00844278" w:rsidRDefault="006E52F9">
            <w:pPr>
              <w:jc w:val="center"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Методика расчет значения показателя утверждена приказом Федерального агентства по делам молодежи от 03.04.2020 № 101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>
            <w:pPr>
              <w:jc w:val="center"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lastRenderedPageBreak/>
              <w:t>10.04 – I квартал;</w:t>
            </w:r>
          </w:p>
          <w:p w:rsidR="000F13CC" w:rsidRPr="00844278" w:rsidRDefault="006E52F9">
            <w:pPr>
              <w:jc w:val="center"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10.07 – II квартал;</w:t>
            </w:r>
          </w:p>
          <w:p w:rsidR="000F13CC" w:rsidRPr="00844278" w:rsidRDefault="006E52F9">
            <w:pPr>
              <w:jc w:val="center"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10.10 – III квартал;</w:t>
            </w:r>
          </w:p>
          <w:p w:rsidR="000F13CC" w:rsidRPr="00844278" w:rsidRDefault="006E52F9">
            <w:pPr>
              <w:jc w:val="center"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 xml:space="preserve">20.12 – </w:t>
            </w:r>
            <w:proofErr w:type="spellStart"/>
            <w:r w:rsidRPr="00844278">
              <w:rPr>
                <w:color w:val="000000" w:themeColor="text1"/>
                <w:szCs w:val="24"/>
              </w:rPr>
              <w:t>IVквартал</w:t>
            </w:r>
            <w:proofErr w:type="spellEnd"/>
            <w:r w:rsidRPr="00844278">
              <w:rPr>
                <w:color w:val="000000" w:themeColor="text1"/>
                <w:szCs w:val="24"/>
              </w:rPr>
              <w:t>,</w:t>
            </w:r>
          </w:p>
          <w:p w:rsidR="000F13CC" w:rsidRPr="00844278" w:rsidRDefault="006E52F9">
            <w:pPr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10.02 годовой отчет.</w:t>
            </w:r>
            <w:bookmarkEnd w:id="5"/>
            <w:bookmarkEnd w:id="6"/>
            <w:bookmarkEnd w:id="7"/>
            <w:bookmarkEnd w:id="8"/>
          </w:p>
        </w:tc>
      </w:tr>
    </w:tbl>
    <w:p w:rsidR="000F13CC" w:rsidRDefault="000F13CC">
      <w:pPr>
        <w:jc w:val="center"/>
        <w:rPr>
          <w:b/>
          <w:color w:val="000000" w:themeColor="text1"/>
        </w:rPr>
      </w:pPr>
    </w:p>
    <w:p w:rsidR="000F13CC" w:rsidRPr="00844278" w:rsidRDefault="006E52F9">
      <w:pPr>
        <w:ind w:left="720"/>
        <w:jc w:val="center"/>
        <w:rPr>
          <w:b/>
          <w:sz w:val="32"/>
          <w:szCs w:val="32"/>
        </w:rPr>
      </w:pPr>
      <w:r w:rsidRPr="00844278">
        <w:rPr>
          <w:b/>
          <w:sz w:val="32"/>
          <w:szCs w:val="32"/>
        </w:rPr>
        <w:t>Методика определения результатов выполнения мероприятий муниципальной программы «Развитие институтов гражданского общества, повышение эффективности местного самоуправления и реализации молодёжной политики»</w:t>
      </w:r>
      <w:r>
        <w:rPr>
          <w:b/>
          <w:sz w:val="32"/>
          <w:szCs w:val="32"/>
        </w:rPr>
        <w:t>.</w:t>
      </w:r>
    </w:p>
    <w:p w:rsidR="000F13CC" w:rsidRPr="00844278" w:rsidRDefault="000F13CC">
      <w:pPr>
        <w:ind w:left="720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4625" w:type="dxa"/>
        <w:tblLayout w:type="fixed"/>
        <w:tblLook w:val="04A0" w:firstRow="1" w:lastRow="0" w:firstColumn="1" w:lastColumn="0" w:noHBand="0" w:noVBand="1"/>
      </w:tblPr>
      <w:tblGrid>
        <w:gridCol w:w="988"/>
        <w:gridCol w:w="1843"/>
        <w:gridCol w:w="1559"/>
        <w:gridCol w:w="1559"/>
        <w:gridCol w:w="1843"/>
        <w:gridCol w:w="1304"/>
        <w:gridCol w:w="5529"/>
      </w:tblGrid>
      <w:tr w:rsidR="000F13CC" w:rsidRPr="00844278" w:rsidTr="003C4C2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Pr="00844278" w:rsidRDefault="006E52F9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 xml:space="preserve">№ </w:t>
            </w:r>
            <w:r w:rsidRPr="00844278">
              <w:rPr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№ подпрограммы ХХ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№ основного мероприятия YY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№ мероприятия ZZ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 w:rsidP="003C4C2E">
            <w:pPr>
              <w:ind w:left="75" w:hanging="75"/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Наименование результата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 w:rsidP="003C4C2E">
            <w:pPr>
              <w:ind w:left="77" w:hanging="77"/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Единица измерения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 w:rsidP="003C4C2E">
            <w:pPr>
              <w:ind w:right="-79" w:firstLine="709"/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Порядок определения значений</w:t>
            </w:r>
          </w:p>
        </w:tc>
      </w:tr>
      <w:tr w:rsidR="000F13CC" w:rsidRPr="00844278" w:rsidTr="003C4C2E">
        <w:trPr>
          <w:trHeight w:val="5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C" w:rsidRPr="00844278" w:rsidRDefault="006E52F9" w:rsidP="003C4C2E">
            <w:pPr>
              <w:ind w:firstLine="709"/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C" w:rsidRPr="00844278" w:rsidRDefault="006E52F9" w:rsidP="003C4C2E">
            <w:pPr>
              <w:ind w:right="-79"/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7</w:t>
            </w:r>
          </w:p>
        </w:tc>
      </w:tr>
      <w:tr w:rsidR="003C4C2E" w:rsidRPr="00844278" w:rsidTr="003C4C2E">
        <w:trPr>
          <w:trHeight w:val="37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firstLine="709"/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firstLine="709"/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rPr>
                <w:szCs w:val="24"/>
              </w:rPr>
            </w:pPr>
            <w:r w:rsidRPr="00844278">
              <w:rPr>
                <w:szCs w:val="24"/>
              </w:rPr>
              <w:t xml:space="preserve">Муниципальное мероприятие по гражданско-патриотическому и духовно-нравственному </w:t>
            </w:r>
            <w:r w:rsidRPr="00844278">
              <w:rPr>
                <w:szCs w:val="24"/>
              </w:rPr>
              <w:lastRenderedPageBreak/>
              <w:t>воспитанию молодежи.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lastRenderedPageBreak/>
              <w:t>Единица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widowControl w:val="0"/>
              <w:spacing w:after="200"/>
              <w:contextualSpacing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Общее количество мероприятий, проведенных на отчетную дату.</w:t>
            </w:r>
          </w:p>
          <w:p w:rsidR="003C4C2E" w:rsidRPr="00844278" w:rsidRDefault="003C4C2E" w:rsidP="003C4C2E">
            <w:pPr>
              <w:ind w:right="-79"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Результат считается нарастающим итогом.</w:t>
            </w:r>
          </w:p>
        </w:tc>
      </w:tr>
      <w:tr w:rsidR="003C4C2E" w:rsidRPr="00844278" w:rsidTr="003C4C2E">
        <w:trPr>
          <w:trHeight w:val="37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rPr>
                <w:szCs w:val="24"/>
              </w:rPr>
            </w:pPr>
            <w:r w:rsidRPr="00844278">
              <w:rPr>
                <w:szCs w:val="24"/>
              </w:rPr>
              <w:t>Муниципальное мероприятие, направленное на популяризацию добровольчества (</w:t>
            </w:r>
            <w:proofErr w:type="spellStart"/>
            <w:r w:rsidRPr="00844278">
              <w:rPr>
                <w:szCs w:val="24"/>
              </w:rPr>
              <w:t>волонтерства</w:t>
            </w:r>
            <w:proofErr w:type="spellEnd"/>
            <w:r w:rsidRPr="00844278">
              <w:rPr>
                <w:szCs w:val="24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Cs w:val="24"/>
              </w:rPr>
            </w:pPr>
            <w:r w:rsidRPr="00844278">
              <w:rPr>
                <w:szCs w:val="24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widowControl w:val="0"/>
              <w:spacing w:after="200"/>
              <w:contextualSpacing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Общее количество мероприятий, проведенных на отчетную дату.</w:t>
            </w:r>
          </w:p>
          <w:p w:rsidR="003C4C2E" w:rsidRPr="00844278" w:rsidRDefault="003C4C2E" w:rsidP="003C4C2E">
            <w:pPr>
              <w:widowControl w:val="0"/>
              <w:spacing w:after="200"/>
              <w:contextualSpacing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Результат считается нарастающим итогом.</w:t>
            </w:r>
          </w:p>
        </w:tc>
      </w:tr>
      <w:tr w:rsidR="003C4C2E" w:rsidRPr="00844278" w:rsidTr="003C4C2E">
        <w:trPr>
          <w:trHeight w:val="37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firstLine="709"/>
              <w:jc w:val="center"/>
              <w:rPr>
                <w:szCs w:val="24"/>
              </w:rPr>
            </w:pPr>
          </w:p>
          <w:p w:rsidR="003C4C2E" w:rsidRPr="00844278" w:rsidRDefault="003C4C2E" w:rsidP="003C4C2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jc w:val="center"/>
              <w:rPr>
                <w:b/>
                <w:szCs w:val="24"/>
              </w:rPr>
            </w:pPr>
            <w:r w:rsidRPr="00844278">
              <w:rPr>
                <w:rFonts w:eastAsiaTheme="minorEastAsia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firstLine="709"/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left="-680" w:firstLine="709"/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hanging="75"/>
              <w:jc w:val="both"/>
              <w:rPr>
                <w:szCs w:val="24"/>
              </w:rPr>
            </w:pPr>
            <w:r w:rsidRPr="00844278">
              <w:rPr>
                <w:rFonts w:eastAsia="Calibri"/>
                <w:color w:val="auto"/>
                <w:szCs w:val="24"/>
              </w:rPr>
              <w:t xml:space="preserve">Увеличение информированности населения посредством социальных сетей,  мессенджеров, </w:t>
            </w:r>
            <w:r w:rsidRPr="00844278">
              <w:rPr>
                <w:rFonts w:eastAsia="Calibri"/>
                <w:color w:val="auto"/>
                <w:szCs w:val="24"/>
                <w:lang w:val="en-US"/>
              </w:rPr>
              <w:t>e</w:t>
            </w:r>
            <w:r w:rsidRPr="00844278">
              <w:rPr>
                <w:rFonts w:eastAsia="Calibri"/>
                <w:color w:val="auto"/>
                <w:szCs w:val="24"/>
              </w:rPr>
              <w:t>-</w:t>
            </w:r>
            <w:r w:rsidRPr="00844278">
              <w:rPr>
                <w:rFonts w:eastAsia="Calibri"/>
                <w:color w:val="auto"/>
                <w:szCs w:val="24"/>
                <w:lang w:val="en-US"/>
              </w:rPr>
              <w:t>mail</w:t>
            </w:r>
            <w:r w:rsidRPr="00844278">
              <w:rPr>
                <w:rFonts w:eastAsia="Calibri"/>
                <w:color w:val="auto"/>
                <w:szCs w:val="24"/>
              </w:rPr>
              <w:t xml:space="preserve">-рассылок, </w:t>
            </w:r>
            <w:r w:rsidRPr="00844278">
              <w:rPr>
                <w:rFonts w:eastAsia="Calibri"/>
                <w:color w:val="auto"/>
                <w:szCs w:val="24"/>
                <w:lang w:val="en-US"/>
              </w:rPr>
              <w:t>SMS</w:t>
            </w:r>
            <w:r w:rsidRPr="00844278">
              <w:rPr>
                <w:rFonts w:eastAsia="Calibri"/>
                <w:color w:val="auto"/>
                <w:szCs w:val="24"/>
              </w:rPr>
              <w:t>-информирования.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Шт.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2E" w:rsidRPr="00844278" w:rsidRDefault="003C4C2E" w:rsidP="003C4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844278">
              <w:rPr>
                <w:rFonts w:eastAsiaTheme="minorEastAsia"/>
                <w:szCs w:val="24"/>
              </w:rPr>
              <w:t>Общее количество размещенных материалов</w:t>
            </w:r>
          </w:p>
        </w:tc>
      </w:tr>
      <w:tr w:rsidR="003C4C2E" w:rsidRPr="00844278" w:rsidTr="003C4C2E">
        <w:trPr>
          <w:trHeight w:val="37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firstLine="709"/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Pr="00844278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hanging="75"/>
              <w:jc w:val="both"/>
              <w:rPr>
                <w:szCs w:val="24"/>
              </w:rPr>
            </w:pPr>
            <w:r w:rsidRPr="00844278">
              <w:rPr>
                <w:rFonts w:eastAsia="Calibri"/>
                <w:color w:val="auto"/>
                <w:szCs w:val="24"/>
              </w:rPr>
              <w:t>Увеличение информированности населения посредством телевещания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Мин.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C2E" w:rsidRPr="00844278" w:rsidRDefault="003C4C2E" w:rsidP="003C4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844278">
              <w:rPr>
                <w:rFonts w:eastAsiaTheme="minorEastAsia"/>
                <w:szCs w:val="24"/>
              </w:rPr>
              <w:t>Общее время телевещания за отчетную дату</w:t>
            </w:r>
          </w:p>
        </w:tc>
      </w:tr>
      <w:tr w:rsidR="003C4C2E" w:rsidRPr="00844278" w:rsidTr="003C4C2E">
        <w:trPr>
          <w:trHeight w:val="14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firstLine="709"/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left="-104" w:firstLine="813"/>
              <w:rPr>
                <w:szCs w:val="24"/>
              </w:rPr>
            </w:pPr>
            <w:r w:rsidRPr="00844278">
              <w:rPr>
                <w:rFonts w:eastAsia="Calibri"/>
                <w:color w:val="auto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rPr>
                <w:szCs w:val="24"/>
              </w:rPr>
            </w:pPr>
            <w:r w:rsidRPr="00844278">
              <w:rPr>
                <w:szCs w:val="24"/>
              </w:rPr>
              <w:t xml:space="preserve">Аналитический отчет по </w:t>
            </w:r>
            <w:r w:rsidRPr="00844278">
              <w:rPr>
                <w:rFonts w:eastAsia="Calibri"/>
                <w:color w:val="auto"/>
                <w:szCs w:val="24"/>
              </w:rPr>
              <w:t>СМИ на территории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Шт.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widowControl w:val="0"/>
              <w:spacing w:after="200"/>
              <w:contextualSpacing/>
              <w:rPr>
                <w:color w:val="000000" w:themeColor="text1"/>
                <w:szCs w:val="24"/>
              </w:rPr>
            </w:pPr>
            <w:r w:rsidRPr="00844278">
              <w:rPr>
                <w:rFonts w:eastAsia="Calibri"/>
                <w:color w:val="auto"/>
                <w:szCs w:val="24"/>
              </w:rPr>
              <w:t xml:space="preserve">Проведение медиа-исследований </w:t>
            </w:r>
          </w:p>
        </w:tc>
      </w:tr>
      <w:tr w:rsidR="003C4C2E" w:rsidRPr="00844278" w:rsidTr="003C4C2E">
        <w:trPr>
          <w:trHeight w:val="37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firstLine="22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firstLine="709"/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44278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rPr>
                <w:szCs w:val="24"/>
              </w:rPr>
            </w:pPr>
            <w:proofErr w:type="gramStart"/>
            <w:r w:rsidRPr="00844278">
              <w:rPr>
                <w:szCs w:val="24"/>
              </w:rPr>
              <w:t>Увеличение  проектов</w:t>
            </w:r>
            <w:proofErr w:type="gramEnd"/>
            <w:r w:rsidRPr="00844278">
              <w:rPr>
                <w:szCs w:val="24"/>
              </w:rPr>
              <w:t>,</w:t>
            </w:r>
          </w:p>
          <w:p w:rsidR="003C4C2E" w:rsidRPr="00844278" w:rsidRDefault="003C4C2E" w:rsidP="003C4C2E">
            <w:pPr>
              <w:ind w:hanging="75"/>
              <w:jc w:val="both"/>
              <w:rPr>
                <w:szCs w:val="24"/>
              </w:rPr>
            </w:pPr>
            <w:r w:rsidRPr="00844278">
              <w:rPr>
                <w:szCs w:val="24"/>
              </w:rPr>
              <w:t>реализованные на основании заявок жителей  в рамках применения практик инициативного бюджетирования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Шт.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widowControl w:val="0"/>
              <w:spacing w:after="200"/>
              <w:contextualSpacing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Общее количество проектов, реализованных на отчетную дату.</w:t>
            </w:r>
          </w:p>
          <w:p w:rsidR="003C4C2E" w:rsidRPr="00844278" w:rsidRDefault="003C4C2E" w:rsidP="003C4C2E">
            <w:pPr>
              <w:widowControl w:val="0"/>
              <w:tabs>
                <w:tab w:val="left" w:pos="390"/>
                <w:tab w:val="center" w:pos="2656"/>
              </w:tabs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Результат считается с нарастающим итогом.</w:t>
            </w:r>
          </w:p>
        </w:tc>
      </w:tr>
      <w:tr w:rsidR="003C4C2E" w:rsidRPr="00844278" w:rsidTr="003C4C2E">
        <w:trPr>
          <w:trHeight w:val="37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firstLine="709"/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ind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44278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rPr>
                <w:szCs w:val="24"/>
              </w:rPr>
            </w:pPr>
            <w:proofErr w:type="gramStart"/>
            <w:r w:rsidRPr="00844278">
              <w:rPr>
                <w:szCs w:val="24"/>
              </w:rPr>
              <w:t>Увеличение  проектов</w:t>
            </w:r>
            <w:proofErr w:type="gramEnd"/>
            <w:r w:rsidRPr="00844278">
              <w:rPr>
                <w:szCs w:val="24"/>
              </w:rPr>
              <w:t>,</w:t>
            </w:r>
          </w:p>
          <w:p w:rsidR="003C4C2E" w:rsidRPr="00844278" w:rsidRDefault="003C4C2E" w:rsidP="003C4C2E">
            <w:pPr>
              <w:ind w:left="75" w:hanging="75"/>
              <w:jc w:val="both"/>
              <w:rPr>
                <w:szCs w:val="24"/>
              </w:rPr>
            </w:pPr>
            <w:r w:rsidRPr="00844278">
              <w:rPr>
                <w:szCs w:val="24"/>
              </w:rPr>
              <w:t>реализованные на основании заявок жителей  в рамках применения практик инициативного бюджетирования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jc w:val="center"/>
              <w:rPr>
                <w:szCs w:val="24"/>
              </w:rPr>
            </w:pPr>
            <w:r w:rsidRPr="00844278">
              <w:rPr>
                <w:szCs w:val="24"/>
              </w:rPr>
              <w:t>Шт.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2E" w:rsidRPr="00844278" w:rsidRDefault="003C4C2E" w:rsidP="003C4C2E">
            <w:pPr>
              <w:widowControl w:val="0"/>
              <w:spacing w:after="200"/>
              <w:contextualSpacing/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Общее количество проектов, реализованных на отчетную дату.</w:t>
            </w:r>
          </w:p>
          <w:p w:rsidR="003C4C2E" w:rsidRPr="00844278" w:rsidRDefault="003C4C2E" w:rsidP="003C4C2E">
            <w:pPr>
              <w:widowControl w:val="0"/>
              <w:tabs>
                <w:tab w:val="left" w:pos="390"/>
                <w:tab w:val="center" w:pos="2656"/>
              </w:tabs>
              <w:rPr>
                <w:color w:val="000000" w:themeColor="text1"/>
                <w:szCs w:val="24"/>
              </w:rPr>
            </w:pPr>
            <w:r w:rsidRPr="00844278">
              <w:rPr>
                <w:color w:val="000000" w:themeColor="text1"/>
                <w:szCs w:val="24"/>
              </w:rPr>
              <w:t>Результат считается с нарастающим итогом.</w:t>
            </w:r>
          </w:p>
        </w:tc>
      </w:tr>
    </w:tbl>
    <w:p w:rsidR="000F13CC" w:rsidRPr="00844278" w:rsidRDefault="003C4C2E">
      <w:pPr>
        <w:ind w:left="720"/>
        <w:jc w:val="center"/>
        <w:rPr>
          <w:b/>
          <w:szCs w:val="24"/>
        </w:rPr>
      </w:pPr>
      <w:r>
        <w:rPr>
          <w:b/>
          <w:szCs w:val="24"/>
        </w:rPr>
        <w:br w:type="textWrapping" w:clear="all"/>
      </w:r>
    </w:p>
    <w:p w:rsidR="000F13CC" w:rsidRPr="00844278" w:rsidRDefault="000F13CC">
      <w:pPr>
        <w:ind w:left="720"/>
        <w:jc w:val="center"/>
        <w:rPr>
          <w:b/>
          <w:szCs w:val="24"/>
        </w:rPr>
      </w:pPr>
    </w:p>
    <w:p w:rsidR="000F13CC" w:rsidRPr="00844278" w:rsidRDefault="000F13CC">
      <w:pPr>
        <w:ind w:left="720"/>
        <w:jc w:val="center"/>
        <w:rPr>
          <w:b/>
          <w:szCs w:val="24"/>
        </w:rPr>
      </w:pPr>
    </w:p>
    <w:p w:rsidR="000F13CC" w:rsidRDefault="006E52F9">
      <w:pPr>
        <w:ind w:left="720"/>
        <w:jc w:val="center"/>
        <w:rPr>
          <w:b/>
          <w:sz w:val="32"/>
        </w:rPr>
      </w:pPr>
      <w:r>
        <w:rPr>
          <w:b/>
          <w:sz w:val="32"/>
        </w:rPr>
        <w:t>Перечень мероприятий подпрограммы 1</w:t>
      </w:r>
    </w:p>
    <w:p w:rsidR="006E52F9" w:rsidRDefault="006E52F9">
      <w:pPr>
        <w:pStyle w:val="ConsPlusNormal1"/>
        <w:ind w:left="75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«Развитие системы информирования населения о деятельности органов </w:t>
      </w:r>
    </w:p>
    <w:p w:rsidR="007E7653" w:rsidRDefault="006E52F9">
      <w:pPr>
        <w:pStyle w:val="ConsPlusNormal1"/>
        <w:ind w:left="75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местного самоуправления </w:t>
      </w:r>
      <w:r w:rsidR="002F1E6C">
        <w:rPr>
          <w:rFonts w:ascii="Times New Roman" w:hAnsi="Times New Roman"/>
          <w:b/>
          <w:sz w:val="32"/>
        </w:rPr>
        <w:t xml:space="preserve">городских округов </w:t>
      </w:r>
      <w:r>
        <w:rPr>
          <w:rFonts w:ascii="Times New Roman" w:hAnsi="Times New Roman"/>
          <w:b/>
          <w:sz w:val="32"/>
        </w:rPr>
        <w:t xml:space="preserve">Московской области, </w:t>
      </w:r>
    </w:p>
    <w:p w:rsidR="000F13CC" w:rsidRDefault="006E52F9">
      <w:pPr>
        <w:pStyle w:val="ConsPlusNormal1"/>
        <w:ind w:left="75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создание доступной современной </w:t>
      </w:r>
      <w:proofErr w:type="spellStart"/>
      <w:r>
        <w:rPr>
          <w:rFonts w:ascii="Times New Roman" w:hAnsi="Times New Roman"/>
          <w:b/>
          <w:sz w:val="32"/>
        </w:rPr>
        <w:t>медиасреды</w:t>
      </w:r>
      <w:proofErr w:type="spellEnd"/>
      <w:r>
        <w:rPr>
          <w:rFonts w:ascii="Times New Roman" w:hAnsi="Times New Roman"/>
          <w:b/>
          <w:sz w:val="32"/>
        </w:rPr>
        <w:t>».</w:t>
      </w:r>
    </w:p>
    <w:p w:rsidR="000F13CC" w:rsidRDefault="000F13CC">
      <w:pPr>
        <w:pStyle w:val="ConsPlusNormal1"/>
        <w:ind w:left="750"/>
        <w:jc w:val="center"/>
        <w:rPr>
          <w:rFonts w:ascii="Times New Roman" w:hAnsi="Times New Roman"/>
          <w:b/>
          <w:sz w:val="32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709"/>
        <w:gridCol w:w="992"/>
        <w:gridCol w:w="992"/>
        <w:gridCol w:w="851"/>
        <w:gridCol w:w="992"/>
        <w:gridCol w:w="992"/>
        <w:gridCol w:w="142"/>
        <w:gridCol w:w="992"/>
        <w:gridCol w:w="142"/>
        <w:gridCol w:w="142"/>
        <w:gridCol w:w="1134"/>
        <w:gridCol w:w="992"/>
        <w:gridCol w:w="1134"/>
        <w:gridCol w:w="1134"/>
        <w:gridCol w:w="992"/>
        <w:gridCol w:w="1134"/>
      </w:tblGrid>
      <w:tr w:rsidR="000F13CC" w:rsidTr="00DF73C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pStyle w:val="af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Источники</w:t>
            </w:r>
            <w: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Всего</w:t>
            </w:r>
          </w:p>
          <w:p w:rsidR="000F13CC" w:rsidRDefault="006E52F9">
            <w:pPr>
              <w:jc w:val="center"/>
            </w:pPr>
            <w:r>
              <w:t xml:space="preserve"> (тыс. руб.)</w:t>
            </w:r>
          </w:p>
        </w:tc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Ответственный за выполнение мероприятия подпрограммы</w:t>
            </w:r>
          </w:p>
        </w:tc>
      </w:tr>
      <w:tr w:rsidR="000F13CC" w:rsidTr="00DF73C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DF73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5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11</w:t>
            </w:r>
          </w:p>
        </w:tc>
      </w:tr>
      <w:tr w:rsidR="000F13CC" w:rsidTr="00DF73C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Основное мероприятие 01</w:t>
            </w:r>
          </w:p>
          <w:p w:rsidR="000F13CC" w:rsidRDefault="006E52F9">
            <w: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 w:rsidP="00265E49">
            <w:pPr>
              <w:jc w:val="center"/>
              <w:rPr>
                <w:b/>
                <w:highlight w:val="yellow"/>
              </w:rPr>
            </w:pPr>
            <w:r w:rsidRPr="00F0141E">
              <w:rPr>
                <w:b/>
              </w:rPr>
              <w:t>1</w:t>
            </w:r>
            <w:r w:rsidR="00265E49" w:rsidRPr="00F0141E">
              <w:rPr>
                <w:b/>
              </w:rPr>
              <w:t>75</w:t>
            </w:r>
            <w:r w:rsidR="00202B41" w:rsidRPr="00F0141E">
              <w:rPr>
                <w:b/>
              </w:rPr>
              <w:t>00,</w:t>
            </w:r>
            <w:r w:rsidRPr="00F0141E">
              <w:rPr>
                <w:b/>
              </w:rPr>
              <w:t>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265E49">
            <w:pPr>
              <w:jc w:val="center"/>
              <w:rPr>
                <w:b/>
              </w:rPr>
            </w:pPr>
            <w:r w:rsidRPr="00F0141E">
              <w:rPr>
                <w:b/>
              </w:rPr>
              <w:t>17</w:t>
            </w:r>
            <w:r w:rsidR="006E52F9" w:rsidRPr="00F0141E"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3940,0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3940,0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3940,0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3940,0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DF73C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  <w:highlight w:val="yellow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DF73C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 w:rsidP="00265E49">
            <w:pPr>
              <w:jc w:val="center"/>
              <w:rPr>
                <w:b/>
                <w:highlight w:val="yellow"/>
              </w:rPr>
            </w:pPr>
            <w:r w:rsidRPr="00F0141E">
              <w:rPr>
                <w:b/>
              </w:rPr>
              <w:t>1</w:t>
            </w:r>
            <w:r w:rsidR="00265E49" w:rsidRPr="00F0141E">
              <w:rPr>
                <w:b/>
              </w:rPr>
              <w:t>75</w:t>
            </w:r>
            <w:r w:rsidRPr="00F0141E">
              <w:rPr>
                <w:b/>
              </w:rPr>
              <w:t>00,0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265E49">
            <w:pPr>
              <w:jc w:val="center"/>
            </w:pPr>
            <w:r>
              <w:t>17</w:t>
            </w:r>
            <w:r w:rsidR="006E52F9"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3940,0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3940,0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3940,0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3940,0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DF73C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 xml:space="preserve">Внебюджетные </w:t>
            </w:r>
            <w:r>
              <w:lastRenderedPageBreak/>
              <w:t>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lastRenderedPageBreak/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5B48F5" w:rsidTr="00DF73C1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 xml:space="preserve">Мероприятие 01.01 </w:t>
            </w:r>
          </w:p>
          <w:p w:rsidR="005B48F5" w:rsidRDefault="005B48F5" w:rsidP="005B48F5">
            <w: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e-</w:t>
            </w:r>
            <w:proofErr w:type="spellStart"/>
            <w:r>
              <w:t>mail</w:t>
            </w:r>
            <w:proofErr w:type="spellEnd"/>
            <w:r>
              <w:t>-рассылок, SMS-информирования.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2023 -2027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265E49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10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202B41" w:rsidP="005B48F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F0141E">
              <w:rPr>
                <w:b/>
                <w:color w:val="000000" w:themeColor="text1"/>
                <w:lang w:val="en-US"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AC09FE" w:rsidRDefault="005B48F5" w:rsidP="005B48F5">
            <w:pPr>
              <w:jc w:val="center"/>
              <w:rPr>
                <w:color w:val="000000" w:themeColor="text1"/>
              </w:rPr>
            </w:pPr>
            <w:r w:rsidRPr="00AC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AC09FE" w:rsidRDefault="005B48F5" w:rsidP="005B48F5">
            <w:pPr>
              <w:jc w:val="center"/>
              <w:rPr>
                <w:color w:val="000000" w:themeColor="text1"/>
              </w:rPr>
            </w:pPr>
            <w:r w:rsidRPr="00AC09FE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AC09FE" w:rsidRDefault="005B48F5" w:rsidP="005B48F5">
            <w:pPr>
              <w:jc w:val="center"/>
              <w:rPr>
                <w:color w:val="000000" w:themeColor="text1"/>
              </w:rPr>
            </w:pPr>
            <w:r w:rsidRPr="00AC09FE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AC09FE" w:rsidRDefault="005B48F5" w:rsidP="005B48F5">
            <w:pPr>
              <w:jc w:val="center"/>
              <w:rPr>
                <w:color w:val="000000" w:themeColor="text1"/>
              </w:rPr>
            </w:pPr>
            <w:r w:rsidRPr="00AC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AC09FE" w:rsidRDefault="005B48F5" w:rsidP="005B48F5">
            <w:pPr>
              <w:jc w:val="center"/>
              <w:rPr>
                <w:color w:val="000000" w:themeColor="text1"/>
              </w:rPr>
            </w:pPr>
            <w:r w:rsidRPr="00AC09FE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10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265E49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AC09FE" w:rsidRDefault="005B48F5" w:rsidP="005B48F5">
            <w:pPr>
              <w:jc w:val="center"/>
              <w:rPr>
                <w:color w:val="000000" w:themeColor="text1"/>
              </w:rPr>
            </w:pPr>
            <w:r w:rsidRPr="00AC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AC09FE" w:rsidRDefault="005B48F5" w:rsidP="005B48F5">
            <w:pPr>
              <w:jc w:val="center"/>
              <w:rPr>
                <w:color w:val="000000" w:themeColor="text1"/>
              </w:rPr>
            </w:pPr>
            <w:r w:rsidRPr="00AC09FE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AC09FE" w:rsidRDefault="005B48F5" w:rsidP="005B48F5">
            <w:pPr>
              <w:jc w:val="center"/>
              <w:rPr>
                <w:color w:val="000000" w:themeColor="text1"/>
              </w:rPr>
            </w:pPr>
            <w:r w:rsidRPr="00AC09FE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AC09FE" w:rsidRDefault="005B48F5" w:rsidP="005B48F5">
            <w:pPr>
              <w:jc w:val="center"/>
              <w:rPr>
                <w:color w:val="000000" w:themeColor="text1"/>
              </w:rPr>
            </w:pPr>
            <w:r w:rsidRPr="00AC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AC09FE" w:rsidRDefault="005B48F5" w:rsidP="005B48F5">
            <w:pPr>
              <w:jc w:val="center"/>
              <w:rPr>
                <w:color w:val="000000" w:themeColor="text1"/>
              </w:rPr>
            </w:pPr>
            <w:r w:rsidRPr="00AC09FE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8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</w:p>
        </w:tc>
      </w:tr>
      <w:tr w:rsidR="005B48F5" w:rsidTr="00DF73C1">
        <w:trPr>
          <w:trHeight w:val="4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Информационный материал.</w:t>
            </w:r>
          </w:p>
          <w:p w:rsidR="005B48F5" w:rsidRDefault="005B48F5" w:rsidP="005B48F5">
            <w:r>
              <w:t>Штука.</w:t>
            </w:r>
          </w:p>
          <w:p w:rsidR="005B48F5" w:rsidRDefault="005B48F5" w:rsidP="005B48F5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rPr>
                <w:b/>
              </w:rPr>
            </w:pPr>
            <w:r w:rsidRPr="00F0141E">
              <w:rPr>
                <w:b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 xml:space="preserve">Итого </w:t>
            </w:r>
            <w:r>
              <w:br/>
              <w:t>2023 год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х</w:t>
            </w:r>
          </w:p>
        </w:tc>
      </w:tr>
      <w:tr w:rsidR="005B48F5" w:rsidTr="008C3175">
        <w:trPr>
          <w:trHeight w:val="19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III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8C3175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8C317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8C317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Мероприятие 01.02</w:t>
            </w:r>
          </w:p>
          <w:p w:rsidR="005B48F5" w:rsidRDefault="005B48F5" w:rsidP="005B48F5">
            <w: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2023 -2027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10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10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10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4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Информационный материал.</w:t>
            </w:r>
          </w:p>
          <w:p w:rsidR="005B48F5" w:rsidRDefault="005B48F5" w:rsidP="005B48F5">
            <w:r>
              <w:t>Штука.</w:t>
            </w:r>
          </w:p>
          <w:p w:rsidR="005B48F5" w:rsidRDefault="005B48F5" w:rsidP="005B48F5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 xml:space="preserve">Итого </w:t>
            </w:r>
            <w:r>
              <w:br/>
              <w:t>2023 год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х</w:t>
            </w:r>
          </w:p>
        </w:tc>
      </w:tr>
      <w:tr w:rsidR="005B48F5" w:rsidTr="008C3175">
        <w:trPr>
          <w:trHeight w:val="2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III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8C3175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4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lastRenderedPageBreak/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Мероприятие 01.03</w:t>
            </w:r>
          </w:p>
          <w:p w:rsidR="005B48F5" w:rsidRDefault="005B48F5" w:rsidP="005B48F5">
            <w: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2023 -2027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170</w:t>
            </w:r>
            <w:r w:rsidR="005B48F5"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34</w:t>
            </w:r>
            <w:r w:rsidR="005B48F5"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34</w:t>
            </w:r>
            <w:r w:rsidR="005B48F5"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34</w:t>
            </w:r>
            <w:r w:rsidR="005B48F5"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34</w:t>
            </w:r>
            <w:r w:rsidR="005B48F5"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34</w:t>
            </w:r>
            <w:r w:rsidR="005B48F5" w:rsidRPr="00F0141E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11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105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AC09FE">
            <w:pPr>
              <w:jc w:val="center"/>
              <w:rPr>
                <w:b/>
              </w:rPr>
            </w:pPr>
            <w:r w:rsidRPr="00F0141E">
              <w:rPr>
                <w:b/>
              </w:rPr>
              <w:t>1700</w:t>
            </w:r>
            <w:r w:rsidR="005B48F5" w:rsidRPr="00F0141E">
              <w:rPr>
                <w:b/>
              </w:rPr>
              <w:t>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AC09FE" w:rsidP="005B48F5">
            <w:pPr>
              <w:jc w:val="center"/>
            </w:pPr>
            <w:r>
              <w:t>34</w:t>
            </w:r>
            <w:r w:rsidR="005B48F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AC09FE" w:rsidP="005B48F5">
            <w:pPr>
              <w:jc w:val="center"/>
            </w:pPr>
            <w:r>
              <w:t>34</w:t>
            </w:r>
            <w:r w:rsidR="005B48F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AC09FE" w:rsidP="005B48F5">
            <w:pPr>
              <w:jc w:val="center"/>
            </w:pPr>
            <w:r>
              <w:t>34</w:t>
            </w:r>
            <w:r w:rsidR="005B48F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AC09FE" w:rsidP="005B48F5">
            <w:pPr>
              <w:jc w:val="center"/>
            </w:pPr>
            <w:r>
              <w:t>34</w:t>
            </w:r>
            <w:r w:rsidR="005B48F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AC09FE" w:rsidP="005B48F5">
            <w:pPr>
              <w:jc w:val="center"/>
            </w:pPr>
            <w:r>
              <w:t>34</w:t>
            </w:r>
            <w:r w:rsidR="005B48F5"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84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4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roofErr w:type="spellStart"/>
            <w:r>
              <w:t>Телематериал</w:t>
            </w:r>
            <w:proofErr w:type="spellEnd"/>
            <w:r>
              <w:t>.</w:t>
            </w:r>
          </w:p>
          <w:p w:rsidR="005B48F5" w:rsidRDefault="005B48F5" w:rsidP="005B48F5">
            <w:r>
              <w:t>Минута.</w:t>
            </w:r>
          </w:p>
          <w:p w:rsidR="005B48F5" w:rsidRDefault="005B48F5" w:rsidP="005B48F5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 xml:space="preserve">Итого </w:t>
            </w:r>
            <w:r>
              <w:br/>
              <w:t>2023 год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2026 год</w:t>
            </w:r>
          </w:p>
          <w:p w:rsidR="005B48F5" w:rsidRDefault="005B48F5" w:rsidP="005B48F5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х</w:t>
            </w:r>
          </w:p>
        </w:tc>
      </w:tr>
      <w:tr w:rsidR="005B48F5" w:rsidTr="008C3175">
        <w:trPr>
          <w:trHeight w:val="2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II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8C3175">
        <w:trPr>
          <w:trHeight w:val="3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Мероприятие 01.05</w:t>
            </w:r>
          </w:p>
          <w:p w:rsidR="005B48F5" w:rsidRDefault="005B48F5" w:rsidP="005B48F5">
            <w: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2023 -2027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1580</w:t>
            </w:r>
            <w:r w:rsidR="005B48F5"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140</w:t>
            </w:r>
            <w:r w:rsidR="005B48F5"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360</w:t>
            </w:r>
            <w:r w:rsidR="005B48F5"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3600</w:t>
            </w:r>
            <w:r w:rsidR="005B48F5" w:rsidRPr="00F0141E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360</w:t>
            </w:r>
            <w:r w:rsidR="005B48F5"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360</w:t>
            </w:r>
            <w:r w:rsidR="005B48F5" w:rsidRPr="00F0141E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spacing w:after="200" w:line="276" w:lineRule="auto"/>
            </w:pPr>
          </w:p>
        </w:tc>
      </w:tr>
      <w:tr w:rsidR="005B48F5" w:rsidTr="00DF73C1">
        <w:trPr>
          <w:trHeight w:val="3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3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AC09FE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1580</w:t>
            </w:r>
            <w:r w:rsidR="005B48F5"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AC09FE" w:rsidP="005B48F5">
            <w:pPr>
              <w:jc w:val="center"/>
            </w:pPr>
            <w:r>
              <w:t>140</w:t>
            </w:r>
            <w:r w:rsidR="005B48F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AC09FE" w:rsidP="005B48F5">
            <w:pPr>
              <w:jc w:val="center"/>
            </w:pPr>
            <w:r>
              <w:t>360</w:t>
            </w:r>
            <w:r w:rsidR="005B48F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AC09FE" w:rsidP="005B48F5">
            <w:pPr>
              <w:jc w:val="center"/>
            </w:pPr>
            <w:r>
              <w:t>360</w:t>
            </w:r>
            <w:r w:rsidR="005B48F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AC09FE" w:rsidP="005B48F5">
            <w:pPr>
              <w:jc w:val="center"/>
            </w:pPr>
            <w:r>
              <w:t>360</w:t>
            </w:r>
            <w:r w:rsidR="005B48F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AC09FE" w:rsidP="005B48F5">
            <w:pPr>
              <w:jc w:val="center"/>
            </w:pPr>
            <w:r>
              <w:t>360</w:t>
            </w:r>
            <w:r w:rsidR="005B48F5"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3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3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Печатная продукция.</w:t>
            </w:r>
          </w:p>
          <w:p w:rsidR="005B48F5" w:rsidRDefault="005B48F5" w:rsidP="005B48F5">
            <w:r>
              <w:t>Печатный лист.</w:t>
            </w:r>
          </w:p>
          <w:p w:rsidR="005B48F5" w:rsidRDefault="005B48F5" w:rsidP="005B48F5">
            <w:r>
              <w:t>Штука.</w:t>
            </w:r>
          </w:p>
          <w:p w:rsidR="005B48F5" w:rsidRDefault="005B48F5" w:rsidP="005B48F5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 xml:space="preserve">Итого </w:t>
            </w:r>
            <w:r>
              <w:br/>
              <w:t>2023 год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2026 год</w:t>
            </w:r>
          </w:p>
          <w:p w:rsidR="005B48F5" w:rsidRDefault="005B48F5" w:rsidP="005B48F5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2027год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spacing w:after="200" w:line="276" w:lineRule="auto"/>
              <w:jc w:val="center"/>
            </w:pPr>
            <w:r>
              <w:t>х</w:t>
            </w:r>
          </w:p>
        </w:tc>
      </w:tr>
      <w:tr w:rsidR="005B48F5" w:rsidTr="008C3175">
        <w:trPr>
          <w:trHeight w:val="3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II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8C3175">
        <w:trPr>
          <w:trHeight w:val="3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8C3175" w:rsidP="005B48F5">
            <w:pPr>
              <w:jc w:val="center"/>
            </w:pPr>
            <w:r>
              <w:t>1400</w:t>
            </w:r>
            <w:r w:rsidR="005B48F5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8C3175" w:rsidP="005B48F5">
            <w:pPr>
              <w:jc w:val="center"/>
            </w:pPr>
            <w:r>
              <w:t>240</w:t>
            </w:r>
            <w:r w:rsidR="005B48F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8C3175" w:rsidP="005B48F5">
            <w:pPr>
              <w:jc w:val="center"/>
            </w:pPr>
            <w:r>
              <w:t>60</w:t>
            </w:r>
            <w:r w:rsidR="005B48F5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8C3175" w:rsidP="005B48F5">
            <w:pPr>
              <w:jc w:val="center"/>
            </w:pPr>
            <w:r>
              <w:t>60</w:t>
            </w:r>
            <w:r w:rsidR="005B48F5"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8C3175" w:rsidP="005B48F5">
            <w:pPr>
              <w:jc w:val="center"/>
            </w:pPr>
            <w:r>
              <w:t>60</w:t>
            </w:r>
            <w:r w:rsidR="005B48F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8C3175" w:rsidP="005B48F5">
            <w:pPr>
              <w:jc w:val="center"/>
            </w:pPr>
            <w:r>
              <w:t>60</w:t>
            </w:r>
            <w:r w:rsidR="005B48F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8C3175" w:rsidP="005B48F5">
            <w:pPr>
              <w:jc w:val="center"/>
            </w:pPr>
            <w:r>
              <w:t>260</w:t>
            </w:r>
            <w:r w:rsidR="005B48F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8C3175" w:rsidP="005B48F5">
            <w:pPr>
              <w:jc w:val="center"/>
            </w:pPr>
            <w:r>
              <w:t>280</w:t>
            </w:r>
            <w:r w:rsidR="005B48F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8C3175" w:rsidP="005B48F5">
            <w:pPr>
              <w:jc w:val="center"/>
            </w:pPr>
            <w:r>
              <w:t>300</w:t>
            </w:r>
            <w:r w:rsidR="005B48F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8C3175" w:rsidP="005B48F5">
            <w:pPr>
              <w:jc w:val="center"/>
            </w:pPr>
            <w:r>
              <w:t>320</w:t>
            </w:r>
            <w:r w:rsidR="005B48F5"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1.6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Мероприятие 01.06</w:t>
            </w:r>
          </w:p>
          <w:p w:rsidR="005B48F5" w:rsidRDefault="005B48F5" w:rsidP="005B48F5">
            <w:r>
              <w:t xml:space="preserve">Организация мониторинга СМИ, </w:t>
            </w:r>
            <w:proofErr w:type="spellStart"/>
            <w:r>
              <w:t>блогосферы</w:t>
            </w:r>
            <w:proofErr w:type="spellEnd"/>
            <w:r>
              <w:t xml:space="preserve">, </w:t>
            </w:r>
            <w:r>
              <w:lastRenderedPageBreak/>
              <w:t>проведение медиа-исследований аудитории СМИ на территории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lastRenderedPageBreak/>
              <w:t>2023 -2027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spacing w:after="200" w:line="276" w:lineRule="auto"/>
            </w:pPr>
          </w:p>
        </w:tc>
      </w:tr>
      <w:tr w:rsidR="005B48F5" w:rsidTr="00DF73C1">
        <w:trPr>
          <w:trHeight w:val="3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 xml:space="preserve">Средства бюджета </w:t>
            </w:r>
            <w: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lastRenderedPageBreak/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3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3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Pr="00F0141E" w:rsidRDefault="005B48F5" w:rsidP="005B48F5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DF73C1">
        <w:trPr>
          <w:trHeight w:val="3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Аналитический отчет.</w:t>
            </w:r>
          </w:p>
          <w:p w:rsidR="005B48F5" w:rsidRDefault="00A306B5" w:rsidP="005B48F5">
            <w:r>
              <w:t>ш</w:t>
            </w:r>
            <w:r w:rsidR="005B48F5">
              <w:t>тука.</w:t>
            </w:r>
          </w:p>
          <w:p w:rsidR="005B48F5" w:rsidRDefault="005B48F5" w:rsidP="005B48F5"/>
          <w:p w:rsidR="005B48F5" w:rsidRDefault="005B48F5" w:rsidP="005B48F5"/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 xml:space="preserve">Итого </w:t>
            </w:r>
            <w:r>
              <w:br/>
              <w:t>2023 год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2026 год</w:t>
            </w:r>
          </w:p>
          <w:p w:rsidR="005B48F5" w:rsidRDefault="005B48F5" w:rsidP="005B48F5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2027год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spacing w:after="200" w:line="276" w:lineRule="auto"/>
              <w:jc w:val="center"/>
            </w:pPr>
            <w:r>
              <w:t>х</w:t>
            </w:r>
          </w:p>
        </w:tc>
      </w:tr>
      <w:tr w:rsidR="005B48F5" w:rsidTr="008C3175">
        <w:trPr>
          <w:trHeight w:val="1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II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5B48F5" w:rsidTr="008C3175">
        <w:trPr>
          <w:trHeight w:val="3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>
            <w:pPr>
              <w:jc w:val="center"/>
            </w:pPr>
            <w:r>
              <w:t>4</w:t>
            </w: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F5" w:rsidRDefault="005B48F5" w:rsidP="005B48F5"/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1.7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rFonts w:eastAsia="Calibri"/>
                <w:szCs w:val="24"/>
              </w:rPr>
            </w:pPr>
            <w:r w:rsidRPr="00DF73C1">
              <w:rPr>
                <w:rFonts w:eastAsia="Calibri"/>
                <w:szCs w:val="24"/>
              </w:rPr>
              <w:t>Мероприятие 01.07</w:t>
            </w:r>
          </w:p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rFonts w:eastAsia="Calibri"/>
                <w:szCs w:val="24"/>
              </w:rPr>
              <w:t>Информирование населения путем изготовления и распространения полиграфическо</w:t>
            </w:r>
            <w:r w:rsidRPr="00DF73C1">
              <w:rPr>
                <w:rFonts w:eastAsia="Calibri"/>
                <w:szCs w:val="24"/>
              </w:rPr>
              <w:lastRenderedPageBreak/>
              <w:t>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lastRenderedPageBreak/>
              <w:t>2023 -202</w:t>
            </w:r>
            <w:r w:rsidRPr="00DF73C1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202B41" w:rsidP="00DF73C1">
            <w:pPr>
              <w:jc w:val="center"/>
              <w:rPr>
                <w:b/>
                <w:szCs w:val="24"/>
                <w:lang w:val="en-US"/>
              </w:rPr>
            </w:pPr>
            <w:r w:rsidRPr="00F0141E">
              <w:rPr>
                <w:b/>
                <w:szCs w:val="24"/>
                <w:lang w:val="en-US"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Печатная продукция.</w:t>
            </w:r>
          </w:p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Штука.</w:t>
            </w:r>
          </w:p>
          <w:p w:rsidR="00DF73C1" w:rsidRPr="00DF73C1" w:rsidRDefault="00DF73C1" w:rsidP="00DF73C1">
            <w:pPr>
              <w:rPr>
                <w:szCs w:val="24"/>
              </w:rPr>
            </w:pPr>
          </w:p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 xml:space="preserve">Итого </w:t>
            </w:r>
            <w:r w:rsidRPr="00DF73C1">
              <w:rPr>
                <w:szCs w:val="24"/>
              </w:rPr>
              <w:br/>
              <w:t>2023 год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2026 год</w:t>
            </w:r>
          </w:p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2027год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х</w:t>
            </w: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rFonts w:eastAsia="Calibri"/>
                <w:szCs w:val="24"/>
              </w:rPr>
            </w:pPr>
            <w:r w:rsidRPr="00DF73C1">
              <w:rPr>
                <w:rFonts w:eastAsia="Calibri"/>
                <w:szCs w:val="24"/>
              </w:rPr>
              <w:t>Основное мероприятие 07</w:t>
            </w:r>
          </w:p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rFonts w:eastAsia="Calibri"/>
                <w:szCs w:val="24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2023 -202</w:t>
            </w:r>
            <w:r w:rsidRPr="00DF73C1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х</w:t>
            </w: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rFonts w:eastAsia="Calibri"/>
                <w:szCs w:val="24"/>
              </w:rPr>
            </w:pPr>
            <w:r w:rsidRPr="00DF73C1">
              <w:rPr>
                <w:rFonts w:eastAsia="Calibri"/>
                <w:szCs w:val="24"/>
              </w:rPr>
              <w:t>Мероприятие 07.01</w:t>
            </w:r>
          </w:p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rFonts w:eastAsia="Calibri"/>
                <w:szCs w:val="24"/>
              </w:rPr>
              <w:t xml:space="preserve">Приведение в соответствие количества и фактического расположения рекламных конструкций на территории муниципального </w:t>
            </w:r>
            <w:r w:rsidRPr="00DF73C1">
              <w:rPr>
                <w:rFonts w:eastAsia="Calibri"/>
                <w:szCs w:val="24"/>
              </w:rPr>
              <w:lastRenderedPageBreak/>
              <w:t>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lastRenderedPageBreak/>
              <w:t>2023 -202</w:t>
            </w:r>
            <w:r w:rsidRPr="00DF73C1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jc w:val="center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 xml:space="preserve">Средства </w:t>
            </w:r>
            <w:r w:rsidRPr="00DF73C1">
              <w:rPr>
                <w:szCs w:val="24"/>
              </w:rPr>
              <w:lastRenderedPageBreak/>
              <w:t xml:space="preserve">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lastRenderedPageBreak/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Рекламная конструкция.</w:t>
            </w:r>
          </w:p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Единица.</w:t>
            </w:r>
          </w:p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 xml:space="preserve">Итого </w:t>
            </w:r>
            <w:r w:rsidRPr="00DF73C1">
              <w:rPr>
                <w:szCs w:val="24"/>
              </w:rPr>
              <w:br/>
              <w:t>2023 год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2026 год</w:t>
            </w:r>
          </w:p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х</w:t>
            </w: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rFonts w:eastAsia="Calibri"/>
                <w:szCs w:val="24"/>
              </w:rPr>
            </w:pPr>
            <w:r w:rsidRPr="00DF73C1">
              <w:rPr>
                <w:rFonts w:eastAsia="Calibri"/>
                <w:szCs w:val="24"/>
              </w:rPr>
              <w:t>Мероприятие 07.02</w:t>
            </w:r>
          </w:p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rFonts w:eastAsia="Calibri"/>
                <w:szCs w:val="24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</w:t>
            </w:r>
            <w:r w:rsidRPr="00DF73C1">
              <w:rPr>
                <w:rFonts w:eastAsia="Calibri"/>
                <w:szCs w:val="24"/>
              </w:rPr>
              <w:lastRenderedPageBreak/>
              <w:t>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lastRenderedPageBreak/>
              <w:t>2023 -202</w:t>
            </w:r>
            <w:r w:rsidRPr="00DF73C1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Средства бюджета городск</w:t>
            </w:r>
            <w:r w:rsidRPr="00DF73C1">
              <w:rPr>
                <w:szCs w:val="24"/>
              </w:rPr>
              <w:lastRenderedPageBreak/>
              <w:t xml:space="preserve">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lastRenderedPageBreak/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М</w:t>
            </w:r>
            <w:r w:rsidR="00912CC7">
              <w:rPr>
                <w:szCs w:val="24"/>
              </w:rPr>
              <w:t>ероприятие, которому обеспечено</w:t>
            </w:r>
            <w:r w:rsidRPr="00DF73C1">
              <w:rPr>
                <w:szCs w:val="24"/>
              </w:rPr>
              <w:t xml:space="preserve"> праздничное/тематическое оформление.</w:t>
            </w:r>
          </w:p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Единица,</w:t>
            </w:r>
          </w:p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 xml:space="preserve">Итого </w:t>
            </w:r>
            <w:r w:rsidRPr="00DF73C1">
              <w:rPr>
                <w:szCs w:val="24"/>
              </w:rPr>
              <w:br/>
              <w:t>2023 год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2026 год</w:t>
            </w:r>
          </w:p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х</w:t>
            </w: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rFonts w:eastAsia="Calibri"/>
                <w:szCs w:val="24"/>
              </w:rPr>
            </w:pPr>
            <w:r w:rsidRPr="00DF73C1">
              <w:rPr>
                <w:rFonts w:eastAsia="Calibri"/>
                <w:szCs w:val="24"/>
              </w:rPr>
              <w:t>Мероприятие 07.03</w:t>
            </w:r>
          </w:p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rFonts w:eastAsia="Calibri"/>
                <w:szCs w:val="24"/>
              </w:rPr>
              <w:t xml:space="preserve">Информирование населения об </w:t>
            </w:r>
            <w:r w:rsidRPr="00DF73C1">
              <w:rPr>
                <w:rFonts w:eastAsia="Calibri"/>
                <w:szCs w:val="24"/>
              </w:rPr>
              <w:lastRenderedPageBreak/>
              <w:t>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lastRenderedPageBreak/>
              <w:t>2023 -202</w:t>
            </w:r>
            <w:r w:rsidRPr="00DF73C1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F4262A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F4262A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F4262A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F4262A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F4262A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F4262A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F4262A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F4262A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F4262A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F4262A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 xml:space="preserve">Средства </w:t>
            </w:r>
            <w:r w:rsidRPr="00DF73C1">
              <w:rPr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F4262A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lastRenderedPageBreak/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202B41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</w:t>
            </w:r>
            <w:r w:rsidR="00F4262A" w:rsidRPr="00F0141E">
              <w:rPr>
                <w:b/>
              </w:rPr>
              <w:t>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F4262A" w:rsidP="00DF73C1">
            <w:pPr>
              <w:jc w:val="center"/>
              <w:rPr>
                <w:b/>
                <w:szCs w:val="24"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Рекламно-информационная кампания</w:t>
            </w:r>
          </w:p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Единица,</w:t>
            </w:r>
          </w:p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 xml:space="preserve">Итого </w:t>
            </w:r>
            <w:r w:rsidRPr="00DF73C1">
              <w:rPr>
                <w:szCs w:val="24"/>
              </w:rPr>
              <w:br/>
              <w:t>2023 год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  <w:r w:rsidRPr="00DF73C1">
              <w:rPr>
                <w:szCs w:val="24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2026 год</w:t>
            </w:r>
          </w:p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х</w:t>
            </w: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b/>
                <w:szCs w:val="24"/>
              </w:rPr>
            </w:pPr>
            <w:r w:rsidRPr="00DF73C1">
              <w:rPr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  <w:r w:rsidRPr="00DF73C1">
              <w:rPr>
                <w:szCs w:val="24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F4262A" w:rsidP="00DF73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rPr>
                <w:b/>
                <w:szCs w:val="24"/>
              </w:rPr>
            </w:pPr>
            <w:r w:rsidRPr="00F0141E">
              <w:rPr>
                <w:b/>
                <w:szCs w:val="24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rPr>
                <w:b/>
                <w:szCs w:val="24"/>
              </w:rPr>
            </w:pPr>
            <w:r w:rsidRPr="00F0141E">
              <w:rPr>
                <w:b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C621AB" w:rsidP="00265E49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1</w:t>
            </w:r>
            <w:r w:rsidR="00265E49">
              <w:rPr>
                <w:b/>
              </w:rPr>
              <w:t>75</w:t>
            </w:r>
            <w:r w:rsidRPr="000935F6">
              <w:rPr>
                <w:b/>
              </w:rPr>
              <w:t>0</w:t>
            </w:r>
            <w:r w:rsidR="00F4262A" w:rsidRPr="000935F6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265E49" w:rsidP="00DF73C1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17</w:t>
            </w:r>
            <w:r w:rsidR="00C621AB" w:rsidRPr="000935F6">
              <w:rPr>
                <w:b/>
              </w:rPr>
              <w:t>4</w:t>
            </w:r>
            <w:r w:rsidR="00F4262A"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C621AB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394</w:t>
            </w:r>
            <w:r w:rsidR="00F4262A"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C621AB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394</w:t>
            </w:r>
            <w:r w:rsidR="00F4262A"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C621AB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394</w:t>
            </w:r>
            <w:r w:rsidR="00F4262A"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C621AB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394</w:t>
            </w:r>
            <w:r w:rsidR="00F4262A" w:rsidRPr="000935F6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jc w:val="center"/>
              <w:rPr>
                <w:szCs w:val="24"/>
              </w:rPr>
            </w:pPr>
            <w:r w:rsidRPr="00DF73C1">
              <w:rPr>
                <w:szCs w:val="24"/>
              </w:rPr>
              <w:t>х</w:t>
            </w: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rPr>
                <w:b/>
                <w:szCs w:val="24"/>
              </w:rPr>
            </w:pPr>
            <w:r w:rsidRPr="00F0141E">
              <w:rPr>
                <w:b/>
                <w:szCs w:val="24"/>
              </w:rPr>
              <w:t>Средства бюджета Москов</w:t>
            </w:r>
            <w:r w:rsidRPr="00F0141E">
              <w:rPr>
                <w:b/>
                <w:szCs w:val="24"/>
              </w:rPr>
              <w:lastRenderedPageBreak/>
              <w:t>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F4262A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lastRenderedPageBreak/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F4262A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F4262A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F4262A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F4262A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F4262A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rPr>
                <w:b/>
                <w:szCs w:val="24"/>
              </w:rPr>
            </w:pPr>
            <w:r w:rsidRPr="00F0141E">
              <w:rPr>
                <w:b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5A0EEE" w:rsidP="00265E49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1</w:t>
            </w:r>
            <w:r w:rsidR="00265E49">
              <w:rPr>
                <w:b/>
              </w:rPr>
              <w:t>75</w:t>
            </w:r>
            <w:r w:rsidRPr="000935F6">
              <w:rPr>
                <w:b/>
              </w:rPr>
              <w:t>0</w:t>
            </w:r>
            <w:r w:rsidR="00F4262A" w:rsidRPr="000935F6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265E49" w:rsidP="00DF73C1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17</w:t>
            </w:r>
            <w:r w:rsidR="005A0EEE" w:rsidRPr="000935F6">
              <w:rPr>
                <w:b/>
              </w:rPr>
              <w:t>4</w:t>
            </w:r>
            <w:r w:rsidR="00F4262A"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5A0EEE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394</w:t>
            </w:r>
            <w:r w:rsidR="00F4262A"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5A0EEE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394</w:t>
            </w:r>
            <w:r w:rsidR="00F4262A"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5A0EEE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394</w:t>
            </w:r>
            <w:r w:rsidR="00F4262A"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5A0EEE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394</w:t>
            </w:r>
            <w:r w:rsidR="00F4262A" w:rsidRPr="000935F6">
              <w:rPr>
                <w:b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  <w:tr w:rsidR="00DF73C1" w:rsidRPr="00DF73C1" w:rsidTr="00DF73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rPr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F0141E" w:rsidRDefault="00DF73C1" w:rsidP="00DF73C1">
            <w:pPr>
              <w:rPr>
                <w:b/>
                <w:szCs w:val="24"/>
              </w:rPr>
            </w:pPr>
            <w:r w:rsidRPr="00F0141E">
              <w:rPr>
                <w:b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F4262A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F4262A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F4262A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F4262A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F4262A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0935F6" w:rsidRDefault="00F4262A" w:rsidP="00DF73C1">
            <w:pPr>
              <w:jc w:val="center"/>
              <w:rPr>
                <w:b/>
                <w:szCs w:val="24"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C1" w:rsidRPr="00DF73C1" w:rsidRDefault="00DF73C1" w:rsidP="00DF73C1">
            <w:pPr>
              <w:spacing w:after="200" w:line="276" w:lineRule="auto"/>
              <w:rPr>
                <w:szCs w:val="24"/>
              </w:rPr>
            </w:pPr>
          </w:p>
        </w:tc>
      </w:tr>
    </w:tbl>
    <w:p w:rsidR="00DF73C1" w:rsidRPr="00DF73C1" w:rsidRDefault="00DF73C1" w:rsidP="00DF73C1">
      <w:pPr>
        <w:ind w:firstLine="720"/>
        <w:jc w:val="center"/>
        <w:rPr>
          <w:rFonts w:eastAsia="Calibri"/>
          <w:szCs w:val="24"/>
        </w:rPr>
      </w:pPr>
    </w:p>
    <w:p w:rsidR="00DF73C1" w:rsidRPr="001E3128" w:rsidRDefault="00DF73C1" w:rsidP="00DF73C1">
      <w:pPr>
        <w:ind w:firstLine="720"/>
        <w:jc w:val="center"/>
        <w:rPr>
          <w:rFonts w:eastAsia="Calibri"/>
          <w:sz w:val="22"/>
          <w:szCs w:val="22"/>
        </w:rPr>
      </w:pPr>
    </w:p>
    <w:p w:rsidR="00DF73C1" w:rsidRPr="001E3128" w:rsidRDefault="00DF73C1" w:rsidP="00DF73C1">
      <w:pPr>
        <w:jc w:val="center"/>
        <w:rPr>
          <w:szCs w:val="22"/>
        </w:rPr>
      </w:pPr>
    </w:p>
    <w:p w:rsidR="000F13CC" w:rsidRDefault="000F13CC">
      <w:pPr>
        <w:ind w:left="360"/>
        <w:jc w:val="center"/>
        <w:rPr>
          <w:b/>
          <w:sz w:val="20"/>
        </w:rPr>
      </w:pPr>
    </w:p>
    <w:p w:rsidR="000F13CC" w:rsidRDefault="000F13CC">
      <w:pPr>
        <w:jc w:val="center"/>
        <w:rPr>
          <w:b/>
          <w:sz w:val="32"/>
        </w:rPr>
      </w:pPr>
    </w:p>
    <w:p w:rsidR="000F13CC" w:rsidRDefault="000F13CC">
      <w:pPr>
        <w:jc w:val="center"/>
        <w:rPr>
          <w:b/>
          <w:sz w:val="32"/>
        </w:rPr>
      </w:pPr>
    </w:p>
    <w:p w:rsidR="000F13CC" w:rsidRDefault="006E52F9">
      <w:pPr>
        <w:jc w:val="center"/>
        <w:rPr>
          <w:b/>
          <w:sz w:val="32"/>
        </w:rPr>
      </w:pPr>
      <w:r>
        <w:rPr>
          <w:b/>
          <w:sz w:val="32"/>
        </w:rPr>
        <w:t xml:space="preserve"> Перечень мероприятий подпрограммы 3. «Эффективное местное самоуправление»</w:t>
      </w:r>
      <w:r w:rsidR="007E7653">
        <w:rPr>
          <w:b/>
          <w:sz w:val="32"/>
        </w:rPr>
        <w:t>.</w:t>
      </w:r>
    </w:p>
    <w:p w:rsidR="000F13CC" w:rsidRDefault="000F13CC">
      <w:pPr>
        <w:jc w:val="center"/>
        <w:rPr>
          <w:sz w:val="20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0F13CC" w:rsidTr="00912CC7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Источники</w:t>
            </w:r>
            <w: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Всего</w:t>
            </w:r>
          </w:p>
          <w:p w:rsidR="000F13CC" w:rsidRDefault="006E52F9">
            <w:pPr>
              <w:jc w:val="center"/>
            </w:pPr>
            <w: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Ответственный за выполнение мероприятия подпрограммы</w:t>
            </w:r>
          </w:p>
        </w:tc>
      </w:tr>
      <w:tr w:rsidR="000F13CC" w:rsidTr="00912CC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912CC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11</w:t>
            </w:r>
          </w:p>
        </w:tc>
      </w:tr>
      <w:tr w:rsidR="000F13CC" w:rsidTr="00912CC7">
        <w:trPr>
          <w:trHeight w:val="377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Основное мероприятие 02.</w:t>
            </w:r>
          </w:p>
          <w:p w:rsidR="000F13CC" w:rsidRDefault="006E52F9">
            <w:r>
              <w:t xml:space="preserve">Практики </w:t>
            </w:r>
          </w:p>
          <w:p w:rsidR="000F13CC" w:rsidRDefault="006E52F9">
            <w: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2023 -2027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912CC7" w:rsidP="00912CC7">
            <w:pPr>
              <w:jc w:val="center"/>
              <w:rPr>
                <w:b/>
                <w:color w:val="000000" w:themeColor="text1"/>
              </w:rPr>
            </w:pPr>
            <w:r w:rsidRPr="000935F6">
              <w:rPr>
                <w:b/>
                <w:color w:val="000000" w:themeColor="text1"/>
              </w:rPr>
              <w:t>17 1</w:t>
            </w:r>
            <w:r w:rsidR="00C93C80">
              <w:rPr>
                <w:b/>
                <w:color w:val="000000" w:themeColor="text1"/>
              </w:rPr>
              <w:t>46,59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C93C80" w:rsidP="00912CC7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17 146,59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 w:rsidP="00912CC7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 w:rsidP="00912CC7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 w:rsidP="00912CC7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 w:rsidP="00912CC7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912CC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912CC7" w:rsidP="00912CC7">
            <w:pPr>
              <w:jc w:val="center"/>
              <w:rPr>
                <w:b/>
                <w:color w:val="000000" w:themeColor="text1"/>
              </w:rPr>
            </w:pPr>
            <w:r w:rsidRPr="000935F6">
              <w:rPr>
                <w:b/>
                <w:color w:val="000000" w:themeColor="text1"/>
              </w:rPr>
              <w:t>13 966,9</w:t>
            </w:r>
            <w:r w:rsidR="00C93C80">
              <w:rPr>
                <w:b/>
                <w:color w:val="000000" w:themeColor="text1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912CC7" w:rsidP="00912CC7">
            <w:pPr>
              <w:jc w:val="center"/>
              <w:rPr>
                <w:color w:val="000000" w:themeColor="text1"/>
              </w:rPr>
            </w:pPr>
            <w:r w:rsidRPr="000935F6">
              <w:rPr>
                <w:color w:val="000000" w:themeColor="text1"/>
              </w:rPr>
              <w:t>13 966,9</w:t>
            </w:r>
            <w:r w:rsidR="00C93C80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912CC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912CC7" w:rsidP="00F82BB4">
            <w:pPr>
              <w:jc w:val="center"/>
              <w:rPr>
                <w:b/>
                <w:color w:val="000000" w:themeColor="text1"/>
              </w:rPr>
            </w:pPr>
            <w:r w:rsidRPr="000935F6">
              <w:rPr>
                <w:b/>
                <w:color w:val="000000" w:themeColor="text1"/>
              </w:rPr>
              <w:t>3 </w:t>
            </w:r>
            <w:r w:rsidR="00F82BB4">
              <w:rPr>
                <w:b/>
                <w:color w:val="000000" w:themeColor="text1"/>
              </w:rPr>
              <w:t>179</w:t>
            </w:r>
            <w:r w:rsidRPr="000935F6">
              <w:rPr>
                <w:b/>
                <w:color w:val="000000" w:themeColor="text1"/>
              </w:rPr>
              <w:t>,</w:t>
            </w:r>
            <w:r w:rsidR="00C93C80">
              <w:rPr>
                <w:b/>
                <w:color w:val="000000" w:themeColor="text1"/>
              </w:rPr>
              <w:t>68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912CC7" w:rsidP="00F82BB4">
            <w:pPr>
              <w:jc w:val="center"/>
              <w:rPr>
                <w:color w:val="000000" w:themeColor="text1"/>
              </w:rPr>
            </w:pPr>
            <w:r w:rsidRPr="000935F6">
              <w:rPr>
                <w:color w:val="000000" w:themeColor="text1"/>
              </w:rPr>
              <w:t>3</w:t>
            </w:r>
            <w:r w:rsidR="00F82BB4">
              <w:rPr>
                <w:color w:val="000000" w:themeColor="text1"/>
              </w:rPr>
              <w:t>179</w:t>
            </w:r>
            <w:r w:rsidRPr="000935F6">
              <w:rPr>
                <w:color w:val="000000" w:themeColor="text1"/>
              </w:rPr>
              <w:t>,</w:t>
            </w:r>
            <w:r w:rsidR="00C93C80">
              <w:rPr>
                <w:color w:val="000000" w:themeColor="text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912CC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Внебюджетные средства</w:t>
            </w:r>
          </w:p>
          <w:p w:rsidR="000F13CC" w:rsidRDefault="000F13CC"/>
          <w:p w:rsidR="000F13CC" w:rsidRDefault="000F13CC"/>
          <w:p w:rsidR="000F13CC" w:rsidRDefault="000F13CC"/>
          <w:p w:rsidR="000F13CC" w:rsidRDefault="000F13CC"/>
          <w:p w:rsidR="000F13CC" w:rsidRDefault="000F13CC"/>
          <w:p w:rsidR="000F13CC" w:rsidRDefault="000F13CC"/>
          <w:p w:rsidR="000F13CC" w:rsidRDefault="000F13CC"/>
          <w:p w:rsidR="000F13CC" w:rsidRDefault="000F13C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F82BB4" w:rsidP="00F82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</w:t>
            </w:r>
            <w:r w:rsidR="00912CC7" w:rsidRPr="000935F6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F82BB4" w:rsidP="00F82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912CC7" w:rsidRPr="000935F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912CC7" w:rsidTr="00912CC7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:rsidR="00912CC7" w:rsidRDefault="00912CC7" w:rsidP="00912CC7">
            <w: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r>
              <w:t>2023 -2027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Pr="000935F6" w:rsidRDefault="00E94CFB" w:rsidP="00912C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17 146,59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Pr="00F0141E" w:rsidRDefault="00E94CFB" w:rsidP="00912CC7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17 146,59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Pr="00F0141E" w:rsidRDefault="00912CC7" w:rsidP="00912CC7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Pr="00F0141E" w:rsidRDefault="00912CC7" w:rsidP="00912CC7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Pr="00F0141E" w:rsidRDefault="00912CC7" w:rsidP="00912CC7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Pr="00F0141E" w:rsidRDefault="00912CC7" w:rsidP="00912CC7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pPr>
              <w:jc w:val="center"/>
            </w:pPr>
          </w:p>
        </w:tc>
      </w:tr>
      <w:tr w:rsidR="00912CC7" w:rsidTr="00912CC7">
        <w:trPr>
          <w:trHeight w:val="1070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Pr="000935F6" w:rsidRDefault="00912CC7" w:rsidP="00912CC7">
            <w:pPr>
              <w:jc w:val="center"/>
              <w:rPr>
                <w:b/>
                <w:color w:val="000000" w:themeColor="text1"/>
              </w:rPr>
            </w:pPr>
            <w:r w:rsidRPr="000935F6">
              <w:rPr>
                <w:b/>
                <w:color w:val="000000" w:themeColor="text1"/>
              </w:rPr>
              <w:t>13 966,9</w:t>
            </w:r>
            <w:r w:rsidR="00E94CFB">
              <w:rPr>
                <w:b/>
                <w:color w:val="000000" w:themeColor="text1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Pr="000935F6" w:rsidRDefault="00912CC7" w:rsidP="00912CC7">
            <w:pPr>
              <w:jc w:val="center"/>
              <w:rPr>
                <w:color w:val="000000" w:themeColor="text1"/>
              </w:rPr>
            </w:pPr>
            <w:r w:rsidRPr="000935F6">
              <w:rPr>
                <w:color w:val="000000" w:themeColor="text1"/>
              </w:rPr>
              <w:t>13 966,9</w:t>
            </w:r>
            <w:r w:rsidR="00E94CFB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/>
        </w:tc>
      </w:tr>
      <w:tr w:rsidR="00912CC7" w:rsidTr="00912CC7">
        <w:trPr>
          <w:trHeight w:val="1070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Pr="000935F6" w:rsidRDefault="00912CC7" w:rsidP="00F82BB4">
            <w:pPr>
              <w:jc w:val="center"/>
              <w:rPr>
                <w:b/>
                <w:color w:val="000000" w:themeColor="text1"/>
              </w:rPr>
            </w:pPr>
            <w:r w:rsidRPr="000935F6">
              <w:rPr>
                <w:b/>
                <w:color w:val="000000" w:themeColor="text1"/>
              </w:rPr>
              <w:t>3 </w:t>
            </w:r>
            <w:r w:rsidR="00F82BB4">
              <w:rPr>
                <w:b/>
                <w:color w:val="000000" w:themeColor="text1"/>
              </w:rPr>
              <w:t>179</w:t>
            </w:r>
            <w:r w:rsidRPr="000935F6">
              <w:rPr>
                <w:b/>
                <w:color w:val="000000" w:themeColor="text1"/>
              </w:rPr>
              <w:t>,</w:t>
            </w:r>
            <w:r w:rsidR="00E94CFB">
              <w:rPr>
                <w:b/>
                <w:color w:val="000000" w:themeColor="text1"/>
              </w:rPr>
              <w:t>68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Pr="000935F6" w:rsidRDefault="00912CC7" w:rsidP="00F82BB4">
            <w:pPr>
              <w:jc w:val="center"/>
              <w:rPr>
                <w:color w:val="000000" w:themeColor="text1"/>
              </w:rPr>
            </w:pPr>
            <w:r w:rsidRPr="000935F6">
              <w:rPr>
                <w:color w:val="000000" w:themeColor="text1"/>
              </w:rPr>
              <w:t>3 </w:t>
            </w:r>
            <w:r w:rsidR="00F82BB4">
              <w:rPr>
                <w:color w:val="000000" w:themeColor="text1"/>
              </w:rPr>
              <w:t>179</w:t>
            </w:r>
            <w:r w:rsidRPr="000935F6">
              <w:rPr>
                <w:color w:val="000000" w:themeColor="text1"/>
              </w:rPr>
              <w:t>,</w:t>
            </w:r>
            <w:r w:rsidR="00E94CFB">
              <w:rPr>
                <w:color w:val="000000" w:themeColor="text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/>
        </w:tc>
      </w:tr>
      <w:tr w:rsidR="00912CC7" w:rsidTr="00912CC7">
        <w:trPr>
          <w:trHeight w:val="955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r>
              <w:t>Внебюджетные средства</w:t>
            </w:r>
          </w:p>
          <w:p w:rsidR="00912CC7" w:rsidRDefault="00912CC7" w:rsidP="00912C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Pr="000935F6" w:rsidRDefault="00F82BB4" w:rsidP="00F82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912CC7" w:rsidRPr="000935F6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Pr="000935F6" w:rsidRDefault="00F82BB4" w:rsidP="00F82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912CC7" w:rsidRPr="000935F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C7" w:rsidRDefault="00912CC7" w:rsidP="00912CC7"/>
        </w:tc>
      </w:tr>
      <w:tr w:rsidR="000F13CC" w:rsidTr="00912CC7">
        <w:trPr>
          <w:trHeight w:val="42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Проекты,</w:t>
            </w:r>
          </w:p>
          <w:p w:rsidR="000F13CC" w:rsidRDefault="006E52F9">
            <w:r>
              <w:t xml:space="preserve">реализованные на основании заявок жителей Московской </w:t>
            </w:r>
            <w:r>
              <w:lastRenderedPageBreak/>
              <w:t>области в рамках применения практик инициативного бюджетирования.</w:t>
            </w:r>
          </w:p>
          <w:p w:rsidR="000F13CC" w:rsidRDefault="006E52F9">
            <w: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 w:rsidP="00912CC7">
            <w:pPr>
              <w:jc w:val="center"/>
              <w:rPr>
                <w:color w:val="000000" w:themeColor="text1"/>
              </w:rPr>
            </w:pPr>
            <w:r w:rsidRPr="000935F6">
              <w:rPr>
                <w:color w:val="000000" w:themeColor="text1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 w:rsidP="00912CC7">
            <w:pPr>
              <w:jc w:val="center"/>
              <w:rPr>
                <w:color w:val="000000" w:themeColor="text1"/>
              </w:rPr>
            </w:pPr>
            <w:r w:rsidRPr="000935F6">
              <w:rPr>
                <w:color w:val="000000" w:themeColor="text1"/>
              </w:rPr>
              <w:t xml:space="preserve">Итого </w:t>
            </w:r>
            <w:r w:rsidRPr="000935F6">
              <w:rPr>
                <w:color w:val="000000" w:themeColor="text1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 w:rsidP="00912CC7">
            <w:pPr>
              <w:jc w:val="center"/>
              <w:rPr>
                <w:color w:val="000000" w:themeColor="text1"/>
              </w:rPr>
            </w:pPr>
            <w:r w:rsidRPr="000935F6">
              <w:rPr>
                <w:color w:val="000000" w:themeColor="text1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 xml:space="preserve">    х</w:t>
            </w:r>
          </w:p>
        </w:tc>
      </w:tr>
      <w:tr w:rsidR="00751C28" w:rsidTr="00912CC7">
        <w:trPr>
          <w:trHeight w:val="42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C28" w:rsidRDefault="00751C28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C28" w:rsidRDefault="00751C2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C28" w:rsidRDefault="00751C28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C28" w:rsidRDefault="00751C2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C28" w:rsidRPr="000935F6" w:rsidRDefault="00751C28" w:rsidP="00912C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C28" w:rsidRPr="000935F6" w:rsidRDefault="00751C28" w:rsidP="00912C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C28" w:rsidRPr="000935F6" w:rsidRDefault="00751C28" w:rsidP="00912C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C28" w:rsidRDefault="00751C28" w:rsidP="00912CC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C28" w:rsidRDefault="00751C28" w:rsidP="00912CC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C28" w:rsidRDefault="00751C28" w:rsidP="00912CC7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C28" w:rsidRDefault="00751C28" w:rsidP="00912CC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C28" w:rsidRDefault="00751C28"/>
        </w:tc>
      </w:tr>
      <w:tr w:rsidR="000F13CC" w:rsidTr="00912CC7">
        <w:trPr>
          <w:trHeight w:val="25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0F13CC" w:rsidP="00912C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0F13CC" w:rsidP="00912C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 w:rsidP="00912CC7">
            <w:pPr>
              <w:jc w:val="center"/>
              <w:rPr>
                <w:color w:val="000000" w:themeColor="text1"/>
              </w:rPr>
            </w:pPr>
            <w:r w:rsidRPr="000935F6">
              <w:rPr>
                <w:color w:val="000000" w:themeColor="text1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 w:rsidP="00912CC7">
            <w:pPr>
              <w:jc w:val="center"/>
              <w:rPr>
                <w:color w:val="000000" w:themeColor="text1"/>
              </w:rPr>
            </w:pPr>
            <w:r w:rsidRPr="000935F6">
              <w:rPr>
                <w:color w:val="000000" w:themeColor="text1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 w:rsidP="00912CC7">
            <w:pPr>
              <w:jc w:val="center"/>
              <w:rPr>
                <w:color w:val="000000" w:themeColor="text1"/>
              </w:rPr>
            </w:pPr>
            <w:r w:rsidRPr="000935F6">
              <w:rPr>
                <w:color w:val="000000" w:themeColor="text1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 w:rsidP="00912CC7">
            <w:pPr>
              <w:jc w:val="center"/>
              <w:rPr>
                <w:color w:val="000000" w:themeColor="text1"/>
              </w:rPr>
            </w:pPr>
            <w:r w:rsidRPr="000935F6">
              <w:rPr>
                <w:color w:val="000000" w:themeColor="text1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 w:rsidP="00912CC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 w:rsidP="00912CC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 w:rsidP="00912CC7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 w:rsidP="00912CC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912CC7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51C28" w:rsidRDefault="00751C28" w:rsidP="00912CC7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51C28" w:rsidRDefault="00751C28" w:rsidP="00912CC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 w:rsidP="00912CC7">
            <w:pPr>
              <w:jc w:val="center"/>
              <w:rPr>
                <w:color w:val="000000" w:themeColor="text1"/>
              </w:rPr>
            </w:pPr>
            <w:r w:rsidRPr="000935F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 w:rsidP="00912CC7">
            <w:pPr>
              <w:jc w:val="center"/>
              <w:rPr>
                <w:color w:val="000000" w:themeColor="text1"/>
              </w:rPr>
            </w:pPr>
            <w:r w:rsidRPr="000935F6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51C28" w:rsidRDefault="00751C28" w:rsidP="00912CC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  <w:bookmarkStart w:id="9" w:name="_GoBack"/>
            <w:bookmarkEnd w:id="9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51C28" w:rsidRDefault="00751C28" w:rsidP="00912CC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912CC7">
            <w:pPr>
              <w:jc w:val="center"/>
            </w:pPr>
            <w: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13013E" w:rsidTr="0013013E">
        <w:trPr>
          <w:trHeight w:val="1024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13013E"/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F0141E" w:rsidRDefault="0013013E" w:rsidP="0013013E">
            <w:pPr>
              <w:rPr>
                <w:b/>
              </w:rPr>
            </w:pPr>
            <w:r w:rsidRPr="00F0141E">
              <w:rPr>
                <w:b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F0141E" w:rsidRDefault="0013013E" w:rsidP="0013013E">
            <w:pPr>
              <w:rPr>
                <w:b/>
              </w:rPr>
            </w:pPr>
            <w:r w:rsidRPr="00F0141E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0935F6" w:rsidRDefault="00E94CFB" w:rsidP="0013013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17 146,59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0935F6" w:rsidRDefault="00E94CFB" w:rsidP="0013013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17 146,59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3B4D53" w:rsidRDefault="0013013E" w:rsidP="0013013E">
            <w:pPr>
              <w:jc w:val="center"/>
              <w:rPr>
                <w:b/>
              </w:rPr>
            </w:pPr>
            <w:r w:rsidRPr="003B4D53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3B4D53" w:rsidRDefault="0013013E" w:rsidP="0013013E">
            <w:pPr>
              <w:jc w:val="center"/>
              <w:rPr>
                <w:b/>
              </w:rPr>
            </w:pPr>
            <w:r w:rsidRPr="003B4D53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3B4D53" w:rsidRDefault="0013013E" w:rsidP="0013013E">
            <w:pPr>
              <w:jc w:val="center"/>
              <w:rPr>
                <w:b/>
              </w:rPr>
            </w:pPr>
            <w:r w:rsidRPr="003B4D5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3B4D53" w:rsidRDefault="0013013E" w:rsidP="0013013E">
            <w:pPr>
              <w:jc w:val="center"/>
              <w:rPr>
                <w:b/>
              </w:rPr>
            </w:pPr>
            <w:r w:rsidRPr="003B4D53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13013E">
            <w:pPr>
              <w:jc w:val="center"/>
            </w:pPr>
            <w:r>
              <w:t>х</w:t>
            </w:r>
          </w:p>
        </w:tc>
      </w:tr>
      <w:tr w:rsidR="0013013E" w:rsidTr="0013013E">
        <w:trPr>
          <w:trHeight w:val="102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/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F0141E" w:rsidRDefault="0013013E" w:rsidP="00912CC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F0141E" w:rsidRDefault="0013013E" w:rsidP="00912CC7">
            <w:pPr>
              <w:rPr>
                <w:b/>
              </w:rPr>
            </w:pPr>
            <w:r w:rsidRPr="00F0141E">
              <w:rPr>
                <w:b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0935F6" w:rsidRDefault="0013013E" w:rsidP="00912CC7">
            <w:pPr>
              <w:jc w:val="center"/>
              <w:rPr>
                <w:b/>
                <w:color w:val="000000" w:themeColor="text1"/>
              </w:rPr>
            </w:pPr>
            <w:r w:rsidRPr="000935F6">
              <w:rPr>
                <w:b/>
                <w:color w:val="000000" w:themeColor="text1"/>
              </w:rPr>
              <w:t>13 966,9</w:t>
            </w:r>
            <w:r w:rsidR="00E94CFB">
              <w:rPr>
                <w:b/>
                <w:color w:val="000000" w:themeColor="text1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0935F6" w:rsidRDefault="0013013E" w:rsidP="00912CC7">
            <w:pPr>
              <w:jc w:val="center"/>
              <w:rPr>
                <w:b/>
                <w:color w:val="000000" w:themeColor="text1"/>
              </w:rPr>
            </w:pPr>
            <w:r w:rsidRPr="000935F6">
              <w:rPr>
                <w:b/>
                <w:color w:val="000000" w:themeColor="text1"/>
              </w:rPr>
              <w:t>13 966,9</w:t>
            </w:r>
            <w:r w:rsidR="00E94CFB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>
            <w:pPr>
              <w:jc w:val="center"/>
            </w:pPr>
          </w:p>
        </w:tc>
      </w:tr>
      <w:tr w:rsidR="0013013E" w:rsidTr="0013013E"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/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F0141E" w:rsidRDefault="0013013E" w:rsidP="00912CC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F0141E" w:rsidRDefault="0013013E" w:rsidP="00912CC7">
            <w:pPr>
              <w:rPr>
                <w:b/>
              </w:rPr>
            </w:pPr>
            <w:r w:rsidRPr="00F0141E">
              <w:rPr>
                <w:b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0935F6" w:rsidRDefault="0013013E" w:rsidP="00F82BB4">
            <w:pPr>
              <w:jc w:val="center"/>
              <w:rPr>
                <w:b/>
                <w:color w:val="000000" w:themeColor="text1"/>
              </w:rPr>
            </w:pPr>
            <w:r w:rsidRPr="000935F6">
              <w:rPr>
                <w:b/>
                <w:color w:val="000000" w:themeColor="text1"/>
              </w:rPr>
              <w:t>3 </w:t>
            </w:r>
            <w:r w:rsidR="00F82BB4">
              <w:rPr>
                <w:b/>
                <w:color w:val="000000" w:themeColor="text1"/>
              </w:rPr>
              <w:t>179</w:t>
            </w:r>
            <w:r w:rsidRPr="000935F6">
              <w:rPr>
                <w:b/>
                <w:color w:val="000000" w:themeColor="text1"/>
              </w:rPr>
              <w:t>,</w:t>
            </w:r>
            <w:r w:rsidR="00E94CFB">
              <w:rPr>
                <w:b/>
                <w:color w:val="000000" w:themeColor="text1"/>
              </w:rPr>
              <w:t>68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0935F6" w:rsidRDefault="0013013E" w:rsidP="00F82BB4">
            <w:pPr>
              <w:jc w:val="center"/>
              <w:rPr>
                <w:b/>
                <w:color w:val="000000" w:themeColor="text1"/>
              </w:rPr>
            </w:pPr>
            <w:r w:rsidRPr="000935F6">
              <w:rPr>
                <w:b/>
                <w:color w:val="000000" w:themeColor="text1"/>
              </w:rPr>
              <w:t>3 </w:t>
            </w:r>
            <w:r w:rsidR="00F82BB4">
              <w:rPr>
                <w:b/>
                <w:color w:val="000000" w:themeColor="text1"/>
              </w:rPr>
              <w:t>179</w:t>
            </w:r>
            <w:r w:rsidRPr="000935F6">
              <w:rPr>
                <w:b/>
                <w:color w:val="000000" w:themeColor="text1"/>
              </w:rPr>
              <w:t>,</w:t>
            </w:r>
            <w:r w:rsidR="00E94CFB">
              <w:rPr>
                <w:b/>
                <w:color w:val="000000" w:themeColor="text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/>
        </w:tc>
      </w:tr>
      <w:tr w:rsidR="0013013E" w:rsidTr="0013013E">
        <w:tc>
          <w:tcPr>
            <w:tcW w:w="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/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F0141E" w:rsidRDefault="0013013E" w:rsidP="00912CC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F0141E" w:rsidRDefault="0013013E" w:rsidP="00912CC7">
            <w:pPr>
              <w:rPr>
                <w:b/>
              </w:rPr>
            </w:pPr>
            <w:r w:rsidRPr="00F0141E">
              <w:rPr>
                <w:b/>
              </w:rPr>
              <w:t>Внебюджетн</w:t>
            </w:r>
            <w:r w:rsidRPr="00F0141E">
              <w:rPr>
                <w:b/>
              </w:rPr>
              <w:lastRenderedPageBreak/>
              <w:t>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0935F6" w:rsidRDefault="00F82BB4" w:rsidP="00F82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</w:t>
            </w:r>
            <w:r w:rsidR="0013013E" w:rsidRPr="000935F6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Pr="000935F6" w:rsidRDefault="00F82BB4" w:rsidP="00F82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13013E" w:rsidRPr="000935F6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13E" w:rsidRDefault="0013013E" w:rsidP="00912CC7"/>
        </w:tc>
      </w:tr>
    </w:tbl>
    <w:p w:rsidR="000F13CC" w:rsidRDefault="000F13CC">
      <w:pPr>
        <w:jc w:val="center"/>
      </w:pPr>
    </w:p>
    <w:p w:rsidR="000F13CC" w:rsidRDefault="000F13CC">
      <w:pPr>
        <w:ind w:left="360"/>
        <w:jc w:val="center"/>
        <w:rPr>
          <w:b/>
        </w:rPr>
      </w:pPr>
    </w:p>
    <w:p w:rsidR="000F13CC" w:rsidRDefault="000F13CC">
      <w:pPr>
        <w:pStyle w:val="ConsPlusNormal1"/>
        <w:jc w:val="center"/>
        <w:rPr>
          <w:rFonts w:ascii="Times New Roman" w:hAnsi="Times New Roman"/>
          <w:b/>
          <w:sz w:val="20"/>
        </w:rPr>
      </w:pPr>
    </w:p>
    <w:p w:rsidR="000F13CC" w:rsidRDefault="000F13CC">
      <w:pPr>
        <w:pStyle w:val="ConsPlusNormal1"/>
        <w:jc w:val="center"/>
        <w:rPr>
          <w:rFonts w:ascii="Times New Roman" w:hAnsi="Times New Roman"/>
          <w:b/>
          <w:sz w:val="20"/>
        </w:rPr>
      </w:pPr>
    </w:p>
    <w:p w:rsidR="000F13CC" w:rsidRDefault="000F13CC">
      <w:pPr>
        <w:pStyle w:val="ConsPlusNormal1"/>
        <w:jc w:val="center"/>
        <w:outlineLvl w:val="1"/>
        <w:rPr>
          <w:rFonts w:ascii="Times New Roman" w:hAnsi="Times New Roman"/>
          <w:b/>
          <w:sz w:val="20"/>
        </w:rPr>
      </w:pPr>
    </w:p>
    <w:p w:rsidR="000F13CC" w:rsidRDefault="006E52F9">
      <w:pPr>
        <w:pStyle w:val="ConsPlusNormal1"/>
        <w:spacing w:after="240"/>
        <w:ind w:left="36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Перечень мероприятий подпрограммы 4 «Молодёжь Подмосковья»</w:t>
      </w:r>
      <w:r w:rsidR="007E7653">
        <w:rPr>
          <w:rFonts w:ascii="Times New Roman" w:hAnsi="Times New Roman"/>
          <w:b/>
          <w:sz w:val="32"/>
        </w:rPr>
        <w:t>.</w:t>
      </w:r>
    </w:p>
    <w:p w:rsidR="000F13CC" w:rsidRDefault="000F13CC">
      <w:pPr>
        <w:pStyle w:val="ConsPlusNormal1"/>
        <w:ind w:left="720"/>
        <w:jc w:val="center"/>
        <w:rPr>
          <w:rFonts w:ascii="Times New Roman" w:hAnsi="Times New Roman"/>
          <w:b/>
          <w:sz w:val="3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0F13CC" w:rsidTr="00472DDD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Источники</w:t>
            </w:r>
            <w: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Всего</w:t>
            </w:r>
          </w:p>
          <w:p w:rsidR="000F13CC" w:rsidRDefault="006E52F9">
            <w:pPr>
              <w:jc w:val="center"/>
            </w:pPr>
            <w:r>
              <w:t xml:space="preserve"> (тыс. руб.)</w:t>
            </w:r>
          </w:p>
        </w:tc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Ответственный за выполнение мероприятия подпрограммы</w:t>
            </w:r>
          </w:p>
        </w:tc>
      </w:tr>
      <w:tr w:rsidR="000F13CC" w:rsidTr="00472DDD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5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11</w:t>
            </w:r>
          </w:p>
        </w:tc>
      </w:tr>
      <w:tr w:rsidR="00472DDD" w:rsidTr="00472DDD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472DDD" w:rsidRDefault="00472DDD" w:rsidP="00472DDD">
            <w:r w:rsidRPr="00472DDD"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472DDD" w:rsidRDefault="00472DDD" w:rsidP="00472DDD">
            <w:r w:rsidRPr="00472DDD">
              <w:t>Основное мероприятие 01.</w:t>
            </w:r>
          </w:p>
          <w:p w:rsidR="00472DDD" w:rsidRPr="00472DDD" w:rsidRDefault="00472DDD" w:rsidP="00472DDD">
            <w:r w:rsidRPr="00472DDD"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472DDD" w:rsidRDefault="00472DDD" w:rsidP="00472DDD">
            <w:r w:rsidRPr="00472DDD">
              <w:t>2023 -2027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472DDD" w:rsidRDefault="00472DDD" w:rsidP="00472DDD">
            <w:r w:rsidRPr="00472DDD"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F0141E" w:rsidRDefault="00254EA4" w:rsidP="00472DDD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30</w:t>
            </w:r>
            <w:r w:rsidR="00472DDD"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F0141E" w:rsidRDefault="00472DDD" w:rsidP="00472DDD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F0141E" w:rsidRDefault="00472DDD" w:rsidP="00472DDD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F0141E" w:rsidRDefault="00202B41" w:rsidP="00472DDD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600,</w:t>
            </w:r>
            <w:r w:rsidR="00472DDD"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F0141E" w:rsidRDefault="00254EA4" w:rsidP="00472DDD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60</w:t>
            </w:r>
            <w:r w:rsidR="00202B41"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</w:t>
            </w:r>
            <w:r w:rsidR="00472DDD"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F0141E" w:rsidRDefault="00254EA4" w:rsidP="00472DDD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60</w:t>
            </w:r>
            <w:r w:rsidR="00472DDD"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2F1E6C" w:rsidRDefault="00472DDD" w:rsidP="00472DDD">
            <w:pPr>
              <w:jc w:val="center"/>
              <w:rPr>
                <w:highlight w:val="yellow"/>
              </w:rPr>
            </w:pPr>
            <w:r w:rsidRPr="00472DDD">
              <w:t>х</w:t>
            </w:r>
          </w:p>
        </w:tc>
      </w:tr>
      <w:tr w:rsidR="000F13CC" w:rsidTr="00472DDD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F1E6C" w:rsidRDefault="000F13CC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F1E6C" w:rsidRDefault="000F13CC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F1E6C" w:rsidRDefault="000F13CC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502EE8" w:rsidRDefault="006E52F9">
            <w:r w:rsidRPr="00502EE8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502EE8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EE8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502EE8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EE8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502EE8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EE8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502EE8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EE8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502EE8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EE8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502EE8" w:rsidRDefault="006E52F9">
            <w:pPr>
              <w:jc w:val="center"/>
            </w:pPr>
            <w:r w:rsidRPr="00502EE8">
              <w:t>х</w:t>
            </w:r>
          </w:p>
        </w:tc>
      </w:tr>
      <w:tr w:rsidR="00472DDD" w:rsidTr="00472DDD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2F1E6C" w:rsidRDefault="00472DDD" w:rsidP="00472DDD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2F1E6C" w:rsidRDefault="00472DDD" w:rsidP="00472DDD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2F1E6C" w:rsidRDefault="00472DDD" w:rsidP="00472DDD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472DDD" w:rsidRDefault="00472DDD" w:rsidP="00472DDD">
            <w:r w:rsidRPr="00472DDD"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F0141E" w:rsidRDefault="00254EA4" w:rsidP="00472DDD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30</w:t>
            </w:r>
            <w:r w:rsidR="00472DDD"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472DDD" w:rsidRDefault="00472DDD" w:rsidP="00472DD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72DDD">
              <w:rPr>
                <w:rFonts w:ascii="Times New Roman" w:hAnsi="Times New Roman"/>
                <w:color w:val="000000" w:themeColor="text1"/>
                <w:sz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472DDD" w:rsidRDefault="00472DDD" w:rsidP="00472DD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72DDD">
              <w:rPr>
                <w:rFonts w:ascii="Times New Roman" w:hAnsi="Times New Roman"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472DDD" w:rsidRDefault="00472DDD" w:rsidP="00472DD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72DDD">
              <w:rPr>
                <w:rFonts w:ascii="Times New Roman" w:hAnsi="Times New Roman"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472DDD" w:rsidRDefault="00254EA4" w:rsidP="00472DD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</w:t>
            </w:r>
            <w:r w:rsidR="00472DDD" w:rsidRPr="00472DDD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472DDD" w:rsidRDefault="00254EA4" w:rsidP="00472DD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</w:t>
            </w:r>
            <w:r w:rsidR="00472DDD" w:rsidRPr="00472DDD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DDD" w:rsidRPr="002F1E6C" w:rsidRDefault="00472DDD" w:rsidP="00472DDD">
            <w:pPr>
              <w:jc w:val="center"/>
              <w:rPr>
                <w:highlight w:val="yellow"/>
              </w:rPr>
            </w:pPr>
          </w:p>
        </w:tc>
      </w:tr>
      <w:tr w:rsidR="000F13CC" w:rsidTr="00472DDD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F1E6C" w:rsidRDefault="000F13CC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F1E6C" w:rsidRDefault="000F13CC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F1E6C" w:rsidRDefault="000F13CC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502EE8" w:rsidRDefault="006E52F9">
            <w:r w:rsidRPr="00502EE8"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502EE8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EE8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502EE8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EE8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502EE8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EE8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502EE8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EE8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502EE8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EE8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F1E6C" w:rsidRDefault="000F13CC">
            <w:pPr>
              <w:jc w:val="center"/>
              <w:rPr>
                <w:highlight w:val="yellow"/>
              </w:rPr>
            </w:pPr>
          </w:p>
        </w:tc>
      </w:tr>
      <w:tr w:rsidR="000F13CC" w:rsidTr="00472DDD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Мероприятие 01.01.</w:t>
            </w:r>
          </w:p>
          <w:p w:rsidR="000F13CC" w:rsidRDefault="006E52F9">
            <w: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2023 -2027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254EA4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30</w:t>
            </w:r>
            <w:r w:rsidR="006E52F9"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254EA4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60</w:t>
            </w:r>
            <w:r w:rsidR="006E52F9"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254EA4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60</w:t>
            </w:r>
            <w:r w:rsidR="006E52F9"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104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1066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254EA4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30</w:t>
            </w:r>
            <w:r w:rsidR="006E52F9"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 w:rsidP="00472DD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254EA4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</w:t>
            </w:r>
            <w:r w:rsidR="006E52F9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254EA4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</w:t>
            </w:r>
            <w:r w:rsidR="006E52F9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758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202B41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0,</w:t>
            </w:r>
            <w:r w:rsidR="006E52F9"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42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Муниципальное мероприятие по гражданско-патриотическому и духовно-нравственному воспитанию молодежи.</w:t>
            </w:r>
          </w:p>
          <w:p w:rsidR="000F13CC" w:rsidRDefault="006E52F9">
            <w:r>
              <w:t>Единица</w:t>
            </w:r>
          </w:p>
          <w:p w:rsidR="000F13CC" w:rsidRDefault="000F13CC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Итого </w:t>
            </w:r>
            <w:r>
              <w:rPr>
                <w:color w:val="000000" w:themeColor="text1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472DDD">
        <w:trPr>
          <w:trHeight w:val="35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613A77" w:rsidTr="00613A77">
        <w:trPr>
          <w:trHeight w:val="1012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Default="00613A77" w:rsidP="00613A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Default="00613A77" w:rsidP="00613A7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Default="00613A77" w:rsidP="00613A77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Default="00613A77" w:rsidP="00613A7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Pr="00202B41" w:rsidRDefault="00613A77" w:rsidP="00613A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Pr="00202B41" w:rsidRDefault="00613A77" w:rsidP="00613A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Pr="00202B41" w:rsidRDefault="00613A77" w:rsidP="00613A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Pr="00202B41" w:rsidRDefault="00613A77" w:rsidP="00613A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Pr="00202B41" w:rsidRDefault="00613A77" w:rsidP="00613A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Pr="00202B41" w:rsidRDefault="00613A77" w:rsidP="00613A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Pr="00202B41" w:rsidRDefault="00613A77" w:rsidP="00613A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Pr="00202B41" w:rsidRDefault="00613A77" w:rsidP="00613A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Pr="00202B41" w:rsidRDefault="00613A77" w:rsidP="00613A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Pr="00202B41" w:rsidRDefault="00613A77" w:rsidP="00613A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A77" w:rsidRDefault="00613A77" w:rsidP="00613A77"/>
        </w:tc>
      </w:tr>
      <w:tr w:rsidR="000F13CC" w:rsidTr="00472DDD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Мероприятие 02.</w:t>
            </w:r>
          </w:p>
          <w:p w:rsidR="000F13CC" w:rsidRDefault="006E52F9">
            <w:r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</w:t>
            </w:r>
            <w:r>
              <w:lastRenderedPageBreak/>
              <w:t xml:space="preserve">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>
              <w:t>медиасообществ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lastRenderedPageBreak/>
              <w:t>2023 -2027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472DDD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472DDD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городс</w:t>
            </w:r>
            <w:r>
              <w:lastRenderedPageBreak/>
              <w:t xml:space="preserve">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472DDD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472DDD">
        <w:trPr>
          <w:trHeight w:val="987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Мероприятие 02.01</w:t>
            </w:r>
          </w:p>
          <w:p w:rsidR="000F13CC" w:rsidRDefault="006E52F9">
            <w: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2023 -2027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1070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990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472DDD">
        <w:trPr>
          <w:trHeight w:val="82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472DDD">
        <w:trPr>
          <w:trHeight w:val="42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 xml:space="preserve">Муниципальное мероприятие </w:t>
            </w:r>
            <w:proofErr w:type="gramStart"/>
            <w:r>
              <w:t>по  обучению</w:t>
            </w:r>
            <w:proofErr w:type="gramEnd"/>
            <w:r>
              <w:t>, переобучению, повышению квалификации и обмену опытом специалистов</w:t>
            </w:r>
          </w:p>
          <w:p w:rsidR="000F13CC" w:rsidRDefault="006E52F9">
            <w:r>
              <w:t>Единица</w:t>
            </w:r>
          </w:p>
          <w:p w:rsidR="000F13CC" w:rsidRDefault="000F13CC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 xml:space="preserve">Итого </w:t>
            </w:r>
            <w:r w:rsidRPr="00202B41">
              <w:rPr>
                <w:color w:val="000000" w:themeColor="text1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472DDD">
        <w:trPr>
          <w:trHeight w:val="32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202B4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Мероприятие 02.02</w:t>
            </w:r>
          </w:p>
          <w:p w:rsidR="000F13CC" w:rsidRDefault="006E52F9">
            <w: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2023 -2027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104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1111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городс</w:t>
            </w:r>
            <w:r>
              <w:lastRenderedPageBreak/>
              <w:t xml:space="preserve">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472DDD">
        <w:trPr>
          <w:trHeight w:val="409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0141E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472DDD">
        <w:trPr>
          <w:trHeight w:val="41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Муниципальное мероприятие по обеспечению занятости несовершеннолетних</w:t>
            </w:r>
          </w:p>
          <w:p w:rsidR="000F13CC" w:rsidRDefault="006E52F9">
            <w:r>
              <w:t>Единица</w:t>
            </w:r>
          </w:p>
          <w:p w:rsidR="000F13CC" w:rsidRDefault="000F13CC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 xml:space="preserve">Итого </w:t>
            </w:r>
            <w:r w:rsidRPr="00202B41">
              <w:rPr>
                <w:color w:val="000000" w:themeColor="text1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2026 год</w:t>
            </w:r>
          </w:p>
          <w:p w:rsidR="000F13CC" w:rsidRPr="00202B41" w:rsidRDefault="000F1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472DDD">
        <w:trPr>
          <w:trHeight w:val="21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346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2B4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346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rPr>
                <w:b/>
              </w:rPr>
            </w:pPr>
            <w:r w:rsidRPr="00F0141E">
              <w:rPr>
                <w:b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rPr>
                <w:b/>
              </w:rPr>
            </w:pPr>
            <w:r w:rsidRPr="00F0141E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E77BA7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30</w:t>
            </w:r>
            <w:r w:rsidR="006E52F9"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E77BA7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60</w:t>
            </w:r>
            <w:r w:rsidR="006E52F9"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E77BA7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60</w:t>
            </w:r>
            <w:r w:rsidR="006E52F9"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spacing w:after="200" w:line="276" w:lineRule="auto"/>
              <w:jc w:val="center"/>
            </w:pPr>
            <w:r>
              <w:t>х</w:t>
            </w:r>
          </w:p>
        </w:tc>
      </w:tr>
      <w:tr w:rsidR="000F13CC" w:rsidTr="00472DDD">
        <w:trPr>
          <w:trHeight w:val="346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0F13C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rPr>
                <w:b/>
              </w:rPr>
            </w:pPr>
            <w:r w:rsidRPr="00F0141E">
              <w:rPr>
                <w:b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346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0F13C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rPr>
                <w:b/>
              </w:rPr>
            </w:pPr>
            <w:r w:rsidRPr="00F0141E">
              <w:rPr>
                <w:b/>
              </w:rPr>
              <w:t xml:space="preserve">Средства </w:t>
            </w:r>
            <w:r w:rsidRPr="00F0141E">
              <w:rPr>
                <w:b/>
              </w:rPr>
              <w:lastRenderedPageBreak/>
              <w:t xml:space="preserve">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E77BA7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30</w:t>
            </w:r>
            <w:r w:rsidR="006E52F9"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E77BA7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60</w:t>
            </w:r>
            <w:r w:rsidR="006E52F9"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E77BA7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60</w:t>
            </w:r>
            <w:r w:rsidR="006E52F9"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346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0F13C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rPr>
                <w:b/>
              </w:rPr>
            </w:pPr>
            <w:r w:rsidRPr="00F0141E">
              <w:rPr>
                <w:b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pStyle w:val="ConsPlusNormal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935F6">
              <w:rPr>
                <w:rFonts w:ascii="Times New Roman" w:hAnsi="Times New Roman"/>
                <w:b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</w:tbl>
    <w:p w:rsidR="000F13CC" w:rsidRDefault="000F13CC">
      <w:pPr>
        <w:jc w:val="both"/>
      </w:pPr>
    </w:p>
    <w:p w:rsidR="000F13CC" w:rsidRDefault="000F13CC">
      <w:pPr>
        <w:jc w:val="center"/>
        <w:rPr>
          <w:b/>
          <w:sz w:val="32"/>
        </w:rPr>
      </w:pPr>
    </w:p>
    <w:p w:rsidR="000F13CC" w:rsidRDefault="006E52F9">
      <w:pPr>
        <w:jc w:val="center"/>
        <w:rPr>
          <w:b/>
          <w:sz w:val="32"/>
        </w:rPr>
      </w:pPr>
      <w:r>
        <w:rPr>
          <w:b/>
          <w:sz w:val="32"/>
        </w:rPr>
        <w:t xml:space="preserve"> Перечень мероприятий подпрограммы </w:t>
      </w:r>
    </w:p>
    <w:p w:rsidR="000F13CC" w:rsidRDefault="006E52F9">
      <w:pPr>
        <w:jc w:val="center"/>
        <w:rPr>
          <w:b/>
          <w:sz w:val="32"/>
        </w:rPr>
      </w:pPr>
      <w:r>
        <w:rPr>
          <w:b/>
          <w:sz w:val="32"/>
        </w:rPr>
        <w:t>5. «Развитие добровольчества (</w:t>
      </w:r>
      <w:proofErr w:type="spellStart"/>
      <w:r>
        <w:rPr>
          <w:b/>
          <w:sz w:val="32"/>
        </w:rPr>
        <w:t>волонтерства</w:t>
      </w:r>
      <w:proofErr w:type="spellEnd"/>
      <w:r>
        <w:rPr>
          <w:b/>
          <w:sz w:val="32"/>
        </w:rPr>
        <w:t>) в городском округе Московской области»</w:t>
      </w:r>
      <w:r w:rsidR="007E7653">
        <w:rPr>
          <w:b/>
          <w:sz w:val="32"/>
        </w:rPr>
        <w:t>.</w:t>
      </w:r>
    </w:p>
    <w:p w:rsidR="000F13CC" w:rsidRDefault="000F13CC">
      <w:pPr>
        <w:rPr>
          <w:sz w:val="20"/>
        </w:rPr>
      </w:pPr>
    </w:p>
    <w:tbl>
      <w:tblPr>
        <w:tblW w:w="2175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1843"/>
        <w:gridCol w:w="709"/>
        <w:gridCol w:w="1067"/>
        <w:gridCol w:w="1201"/>
        <w:gridCol w:w="709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  <w:gridCol w:w="992"/>
        <w:gridCol w:w="992"/>
        <w:gridCol w:w="992"/>
        <w:gridCol w:w="992"/>
        <w:gridCol w:w="992"/>
        <w:gridCol w:w="992"/>
      </w:tblGrid>
      <w:tr w:rsidR="000F13CC" w:rsidTr="00472DDD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Сроки исполнения 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Источники</w:t>
            </w:r>
            <w:r>
              <w:br/>
              <w:t>финансирования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Всего</w:t>
            </w:r>
          </w:p>
          <w:p w:rsidR="000F13CC" w:rsidRDefault="006E52F9">
            <w:pPr>
              <w:jc w:val="center"/>
            </w:pPr>
            <w: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Ответственный за выполнение мероприятия подпрограммы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11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Основное мероприятие 01.</w:t>
            </w:r>
          </w:p>
          <w:p w:rsidR="000F13CC" w:rsidRDefault="006E52F9">
            <w:r>
              <w:t>Организация и проведение мероприятий, направленных на популяризацию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2023 -2027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0F13CC">
            <w:pPr>
              <w:jc w:val="center"/>
              <w:rPr>
                <w:b/>
              </w:rPr>
            </w:pPr>
          </w:p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>
            <w:pPr>
              <w:jc w:val="center"/>
            </w:pPr>
          </w:p>
          <w:p w:rsidR="000F13CC" w:rsidRPr="00202B41" w:rsidRDefault="006E52F9">
            <w:pPr>
              <w:jc w:val="center"/>
            </w:pPr>
            <w:r w:rsidRPr="00202B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 xml:space="preserve">Средства бюджета городского округа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Мероприятие 01.01.</w:t>
            </w:r>
          </w:p>
          <w:p w:rsidR="000F13CC" w:rsidRDefault="006E52F9">
            <w:r>
              <w:t>Организация и проведение мероприятий (акций) для добровольцев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2023 -2027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0F13CC">
            <w:pPr>
              <w:jc w:val="center"/>
              <w:rPr>
                <w:b/>
              </w:rPr>
            </w:pPr>
          </w:p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1059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>
            <w:pPr>
              <w:jc w:val="center"/>
            </w:pPr>
          </w:p>
          <w:p w:rsidR="000F13CC" w:rsidRPr="00202B41" w:rsidRDefault="006E52F9">
            <w:pPr>
              <w:jc w:val="center"/>
            </w:pPr>
            <w:r w:rsidRPr="00202B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92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 xml:space="preserve">Средства бюджета городского округа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0F13CC">
            <w:pPr>
              <w:jc w:val="center"/>
              <w:rPr>
                <w:b/>
              </w:rPr>
            </w:pPr>
          </w:p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786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spacing w:before="120" w:after="120"/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42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Муниципальное мероприятие, направленное на популяризацию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  <w:p w:rsidR="000F13CC" w:rsidRDefault="006E52F9">
            <w:r>
              <w:t>Единица</w:t>
            </w:r>
          </w:p>
          <w:p w:rsidR="000F13CC" w:rsidRDefault="000F13CC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r w:rsidRPr="00202B41"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r w:rsidRPr="00202B41">
              <w:t xml:space="preserve">Итого </w:t>
            </w:r>
            <w:r w:rsidRPr="00202B41"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r w:rsidRPr="00202B41"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205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jc w:val="center"/>
            </w:pPr>
            <w:r w:rsidRPr="00202B41"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0F13CC"/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 xml:space="preserve">0,0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  <w:rPr>
                <w:color w:val="000000" w:themeColor="text1"/>
              </w:rPr>
            </w:pPr>
            <w:r w:rsidRPr="00202B41">
              <w:rPr>
                <w:color w:val="000000" w:themeColor="text1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202B41" w:rsidRDefault="006E52F9">
            <w:pPr>
              <w:spacing w:before="120" w:after="120"/>
              <w:jc w:val="center"/>
            </w:pPr>
            <w:r w:rsidRPr="00202B41"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rPr>
                <w:b/>
              </w:rPr>
            </w:pPr>
            <w:r w:rsidRPr="00F0141E">
              <w:rPr>
                <w:b/>
              </w:rPr>
              <w:t>Итого по подпрограмме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rPr>
                <w:b/>
              </w:rPr>
            </w:pPr>
            <w:r w:rsidRPr="00F0141E">
              <w:rPr>
                <w:b/>
              </w:rPr>
              <w:t>Итого: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472DDD">
        <w:trPr>
          <w:trHeight w:val="346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0F13CC">
            <w:pPr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rPr>
                <w:b/>
              </w:rPr>
            </w:pPr>
            <w:r w:rsidRPr="00F0141E">
              <w:rPr>
                <w:b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0F13CC">
            <w:pPr>
              <w:jc w:val="center"/>
              <w:rPr>
                <w:b/>
              </w:rPr>
            </w:pPr>
          </w:p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0F13CC">
            <w:pPr>
              <w:jc w:val="center"/>
              <w:rPr>
                <w:b/>
              </w:rPr>
            </w:pPr>
          </w:p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346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0F13CC">
            <w:pPr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rPr>
                <w:b/>
              </w:rPr>
            </w:pPr>
            <w:r w:rsidRPr="00F0141E">
              <w:rPr>
                <w:b/>
              </w:rPr>
              <w:t xml:space="preserve">Средства бюджета городского округа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935F6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472DDD">
        <w:trPr>
          <w:trHeight w:val="346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rPr>
                <w:b/>
              </w:rPr>
            </w:pPr>
            <w:r w:rsidRPr="00F0141E">
              <w:rPr>
                <w:b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0F13CC">
            <w:pPr>
              <w:jc w:val="center"/>
              <w:rPr>
                <w:b/>
              </w:rPr>
            </w:pPr>
          </w:p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935F6">
              <w:rPr>
                <w:b/>
                <w:color w:val="000000" w:themeColor="text1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spacing w:before="120" w:after="120"/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</w:tbl>
    <w:p w:rsidR="000F13CC" w:rsidRDefault="000F13CC">
      <w:pPr>
        <w:pStyle w:val="ConsPlusNormal1"/>
        <w:ind w:left="720"/>
        <w:jc w:val="center"/>
        <w:rPr>
          <w:rFonts w:ascii="Times New Roman" w:hAnsi="Times New Roman"/>
          <w:b/>
          <w:sz w:val="24"/>
        </w:rPr>
      </w:pPr>
    </w:p>
    <w:p w:rsidR="000F13CC" w:rsidRDefault="000F13CC">
      <w:pPr>
        <w:pStyle w:val="ConsPlusNormal1"/>
        <w:ind w:firstLine="708"/>
        <w:jc w:val="both"/>
        <w:rPr>
          <w:rFonts w:ascii="Times New Roman" w:hAnsi="Times New Roman"/>
          <w:b/>
          <w:sz w:val="24"/>
        </w:rPr>
      </w:pPr>
    </w:p>
    <w:p w:rsidR="000F13CC" w:rsidRDefault="000F13CC">
      <w:pPr>
        <w:pStyle w:val="ConsPlusNormal1"/>
        <w:ind w:firstLine="708"/>
        <w:jc w:val="both"/>
        <w:rPr>
          <w:rFonts w:ascii="Times New Roman" w:hAnsi="Times New Roman"/>
          <w:b/>
          <w:sz w:val="20"/>
        </w:rPr>
      </w:pPr>
    </w:p>
    <w:p w:rsidR="000F13CC" w:rsidRDefault="000F13CC">
      <w:pPr>
        <w:pStyle w:val="ConsPlusNormal1"/>
        <w:ind w:firstLine="708"/>
        <w:jc w:val="both"/>
        <w:rPr>
          <w:rFonts w:ascii="Times New Roman" w:hAnsi="Times New Roman"/>
          <w:b/>
          <w:sz w:val="20"/>
        </w:rPr>
      </w:pPr>
    </w:p>
    <w:p w:rsidR="00472DDD" w:rsidRDefault="00472DDD">
      <w:pPr>
        <w:pStyle w:val="ConsPlusNormal1"/>
        <w:ind w:firstLine="708"/>
        <w:jc w:val="center"/>
        <w:rPr>
          <w:rFonts w:ascii="Times New Roman" w:hAnsi="Times New Roman"/>
          <w:b/>
          <w:sz w:val="32"/>
        </w:rPr>
      </w:pPr>
    </w:p>
    <w:p w:rsidR="00F01592" w:rsidRDefault="00F01592">
      <w:pPr>
        <w:pStyle w:val="ConsPlusNormal1"/>
        <w:ind w:firstLine="708"/>
        <w:jc w:val="center"/>
        <w:rPr>
          <w:rFonts w:ascii="Times New Roman" w:hAnsi="Times New Roman"/>
          <w:b/>
          <w:sz w:val="32"/>
        </w:rPr>
      </w:pPr>
    </w:p>
    <w:p w:rsidR="000F13CC" w:rsidRDefault="006E52F9">
      <w:pPr>
        <w:pStyle w:val="ConsPlusNormal1"/>
        <w:ind w:firstLine="708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Пер</w:t>
      </w:r>
      <w:r w:rsidR="000C6F93">
        <w:rPr>
          <w:rFonts w:ascii="Times New Roman" w:hAnsi="Times New Roman"/>
          <w:b/>
          <w:sz w:val="32"/>
        </w:rPr>
        <w:t xml:space="preserve">ечень мероприятий подпрограммы </w:t>
      </w:r>
      <w:r>
        <w:rPr>
          <w:rFonts w:ascii="Times New Roman" w:hAnsi="Times New Roman"/>
          <w:b/>
          <w:sz w:val="32"/>
        </w:rPr>
        <w:t>6</w:t>
      </w:r>
      <w:r w:rsidR="00C93C80">
        <w:rPr>
          <w:rFonts w:ascii="Times New Roman" w:hAnsi="Times New Roman"/>
          <w:b/>
          <w:sz w:val="32"/>
        </w:rPr>
        <w:t>.</w:t>
      </w:r>
      <w:r>
        <w:rPr>
          <w:rFonts w:ascii="Times New Roman" w:hAnsi="Times New Roman"/>
          <w:b/>
          <w:sz w:val="32"/>
        </w:rPr>
        <w:t xml:space="preserve"> «Обеспечивающая </w:t>
      </w:r>
      <w:r w:rsidR="00502EE8">
        <w:rPr>
          <w:rFonts w:ascii="Times New Roman" w:hAnsi="Times New Roman"/>
          <w:b/>
          <w:sz w:val="32"/>
        </w:rPr>
        <w:t>под</w:t>
      </w:r>
      <w:r>
        <w:rPr>
          <w:rFonts w:ascii="Times New Roman" w:hAnsi="Times New Roman"/>
          <w:b/>
          <w:sz w:val="32"/>
        </w:rPr>
        <w:t>программа»</w:t>
      </w:r>
      <w:r w:rsidR="007E7653">
        <w:rPr>
          <w:rFonts w:ascii="Times New Roman" w:hAnsi="Times New Roman"/>
          <w:b/>
          <w:sz w:val="32"/>
        </w:rPr>
        <w:t>.</w:t>
      </w:r>
    </w:p>
    <w:p w:rsidR="000F13CC" w:rsidRDefault="000F13CC">
      <w:pPr>
        <w:pStyle w:val="ConsPlusNormal1"/>
        <w:ind w:firstLine="708"/>
        <w:jc w:val="both"/>
        <w:rPr>
          <w:rFonts w:ascii="Times New Roman" w:hAnsi="Times New Roman"/>
          <w:b/>
          <w:sz w:val="20"/>
        </w:rPr>
      </w:pPr>
    </w:p>
    <w:tbl>
      <w:tblPr>
        <w:tblW w:w="1573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"/>
        <w:gridCol w:w="1732"/>
        <w:gridCol w:w="29"/>
        <w:gridCol w:w="822"/>
        <w:gridCol w:w="1209"/>
        <w:gridCol w:w="992"/>
        <w:gridCol w:w="1055"/>
        <w:gridCol w:w="126"/>
        <w:gridCol w:w="262"/>
        <w:gridCol w:w="400"/>
        <w:gridCol w:w="268"/>
        <w:gridCol w:w="291"/>
        <w:gridCol w:w="236"/>
        <w:gridCol w:w="529"/>
        <w:gridCol w:w="194"/>
        <w:gridCol w:w="473"/>
        <w:gridCol w:w="389"/>
        <w:gridCol w:w="97"/>
        <w:gridCol w:w="959"/>
        <w:gridCol w:w="1100"/>
        <w:gridCol w:w="1134"/>
        <w:gridCol w:w="992"/>
        <w:gridCol w:w="992"/>
        <w:gridCol w:w="992"/>
      </w:tblGrid>
      <w:tr w:rsidR="000F13CC" w:rsidTr="000C6F93"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N п/п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Мероприятие подпрограммы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Сроки исполнения 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Источники</w:t>
            </w:r>
            <w: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Всего</w:t>
            </w:r>
          </w:p>
          <w:p w:rsidR="000F13CC" w:rsidRDefault="006E52F9">
            <w:pPr>
              <w:jc w:val="center"/>
            </w:pPr>
            <w:r>
              <w:t xml:space="preserve"> (тыс. руб.)</w:t>
            </w:r>
          </w:p>
        </w:tc>
        <w:tc>
          <w:tcPr>
            <w:tcW w:w="94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Ответственный за выполнение мероприятия подпрограммы</w:t>
            </w:r>
          </w:p>
        </w:tc>
      </w:tr>
      <w:tr w:rsidR="000F13CC" w:rsidTr="000C6F93">
        <w:trPr>
          <w:trHeight w:val="69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 xml:space="preserve">2023 год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2027год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6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1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5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11</w:t>
            </w:r>
          </w:p>
        </w:tc>
      </w:tr>
      <w:tr w:rsidR="000F13CC" w:rsidTr="000C6F93"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1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Основное мероприятие 01.</w:t>
            </w:r>
          </w:p>
          <w:p w:rsidR="000F13CC" w:rsidRDefault="006E52F9">
            <w: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2023 -2027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0C6F93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39 775,8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0C6F93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8 144,3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7 845,5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7 968,0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CD1E8A">
            <w:pPr>
              <w:jc w:val="center"/>
              <w:rPr>
                <w:b/>
              </w:rPr>
            </w:pPr>
            <w:r w:rsidRPr="00F0141E">
              <w:rPr>
                <w:b/>
              </w:rPr>
              <w:t>7</w:t>
            </w:r>
            <w:r w:rsidR="000C6F93" w:rsidRPr="00F0141E">
              <w:rPr>
                <w:b/>
              </w:rPr>
              <w:t xml:space="preserve"> </w:t>
            </w:r>
            <w:r w:rsidRPr="00F0141E">
              <w:rPr>
                <w:b/>
              </w:rPr>
              <w:t>909</w:t>
            </w:r>
            <w:r w:rsidR="006E52F9" w:rsidRPr="00F0141E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CD1E8A">
            <w:pPr>
              <w:jc w:val="center"/>
              <w:rPr>
                <w:b/>
              </w:rPr>
            </w:pPr>
            <w:r w:rsidRPr="00F0141E">
              <w:rPr>
                <w:b/>
              </w:rPr>
              <w:t>7</w:t>
            </w:r>
            <w:r w:rsidR="000C6F93" w:rsidRPr="00F0141E">
              <w:rPr>
                <w:b/>
              </w:rPr>
              <w:t xml:space="preserve"> </w:t>
            </w:r>
            <w:r w:rsidRPr="00F0141E">
              <w:rPr>
                <w:b/>
              </w:rPr>
              <w:t>909</w:t>
            </w:r>
            <w:r w:rsidR="006E52F9" w:rsidRPr="00F0141E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0C6F93"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  <w:rPr>
                <w:color w:val="000000" w:themeColor="text1"/>
              </w:rPr>
            </w:pPr>
            <w:r w:rsidRPr="00792EA4">
              <w:rPr>
                <w:color w:val="000000" w:themeColor="text1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0C6F93"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0C6F93" w:rsidP="000C6F93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38 820,0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C6F93">
            <w:pPr>
              <w:jc w:val="center"/>
              <w:rPr>
                <w:color w:val="000000" w:themeColor="text1"/>
              </w:rPr>
            </w:pPr>
            <w:r w:rsidRPr="00792EA4">
              <w:rPr>
                <w:color w:val="000000" w:themeColor="text1"/>
              </w:rPr>
              <w:t>7 984</w:t>
            </w:r>
            <w:r w:rsidR="006E52F9" w:rsidRPr="00792EA4">
              <w:rPr>
                <w:color w:val="000000" w:themeColor="text1"/>
              </w:rPr>
              <w:t>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7 709,0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7 709,0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CD1E8A">
            <w:pPr>
              <w:jc w:val="center"/>
            </w:pPr>
            <w:r w:rsidRPr="00792EA4">
              <w:t>7709</w:t>
            </w:r>
            <w:r w:rsidR="006E52F9" w:rsidRPr="00792EA4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CD1E8A">
            <w:pPr>
              <w:jc w:val="center"/>
            </w:pPr>
            <w:r w:rsidRPr="00792EA4">
              <w:t>77</w:t>
            </w:r>
            <w:r w:rsidR="006E52F9" w:rsidRPr="00792EA4">
              <w:t>0</w:t>
            </w:r>
            <w:r w:rsidRPr="00792EA4">
              <w:t>9</w:t>
            </w:r>
            <w:r w:rsidR="006E52F9" w:rsidRPr="00792EA4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0C6F93"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0C6F93" w:rsidP="000C6F93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955,8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C6F93">
            <w:pPr>
              <w:jc w:val="center"/>
              <w:rPr>
                <w:color w:val="000000" w:themeColor="text1"/>
              </w:rPr>
            </w:pPr>
            <w:r w:rsidRPr="00792EA4">
              <w:rPr>
                <w:color w:val="000000" w:themeColor="text1"/>
              </w:rPr>
              <w:t>160,3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136,50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259,00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0C6F93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lastRenderedPageBreak/>
              <w:t>1.1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Мероприятие 01.01. Расходы на обеспечение деятельности (оказание услуг) муниципальных учреждений в сфере информационной политике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2023 -2027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0C6F93"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r w:rsidRPr="00792EA4">
              <w:t>Всего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r w:rsidRPr="00792EA4">
              <w:t xml:space="preserve">Итого </w:t>
            </w:r>
            <w:r w:rsidRPr="00792EA4">
              <w:br/>
              <w:t>2023 год</w:t>
            </w:r>
          </w:p>
        </w:tc>
        <w:tc>
          <w:tcPr>
            <w:tcW w:w="42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r w:rsidRPr="00792EA4"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2027год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0C6F93"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I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II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III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IV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1.2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Мероприятие 01.02. Обеспечение деятельности муниципальных органов - комитет по молодежной политике</w:t>
            </w:r>
          </w:p>
          <w:p w:rsidR="000F13CC" w:rsidRDefault="000F13CC"/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2023 -2027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564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57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городского округа</w:t>
            </w:r>
          </w:p>
          <w:p w:rsidR="000F13CC" w:rsidRDefault="000F13CC"/>
          <w:p w:rsidR="000F13CC" w:rsidRDefault="000F13C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0C6F93">
        <w:trPr>
          <w:trHeight w:val="383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r w:rsidRPr="00792EA4">
              <w:t>Всего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r w:rsidRPr="00792EA4">
              <w:t xml:space="preserve">Итого </w:t>
            </w:r>
            <w:r w:rsidRPr="00792EA4">
              <w:br/>
              <w:t>2023 год</w:t>
            </w:r>
          </w:p>
        </w:tc>
        <w:tc>
          <w:tcPr>
            <w:tcW w:w="4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r w:rsidRPr="00792EA4">
              <w:t>В том числе по кварталам: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2027год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0C6F93">
        <w:trPr>
          <w:trHeight w:val="213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11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I</w:t>
            </w:r>
          </w:p>
        </w:tc>
        <w:tc>
          <w:tcPr>
            <w:tcW w:w="7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II</w:t>
            </w:r>
          </w:p>
        </w:tc>
        <w:tc>
          <w:tcPr>
            <w:tcW w:w="11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III</w:t>
            </w:r>
          </w:p>
        </w:tc>
        <w:tc>
          <w:tcPr>
            <w:tcW w:w="14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IV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283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C6F93" w:rsidTr="000C6F93">
        <w:trPr>
          <w:trHeight w:val="42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>
            <w:r>
              <w:t>1.3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>
            <w: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>
            <w:r>
              <w:t>2023 -2027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F0141E" w:rsidRDefault="000C6F93" w:rsidP="000C6F93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39 775,8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F0141E" w:rsidRDefault="000C6F93" w:rsidP="000C6F93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8 144,3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F0141E" w:rsidRDefault="000C6F93" w:rsidP="000C6F93">
            <w:pPr>
              <w:jc w:val="center"/>
              <w:rPr>
                <w:b/>
              </w:rPr>
            </w:pPr>
            <w:r w:rsidRPr="00F0141E">
              <w:rPr>
                <w:b/>
              </w:rPr>
              <w:t>7 845,5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F0141E" w:rsidRDefault="000C6F93" w:rsidP="000C6F93">
            <w:pPr>
              <w:jc w:val="center"/>
              <w:rPr>
                <w:b/>
              </w:rPr>
            </w:pPr>
            <w:r w:rsidRPr="00F0141E">
              <w:rPr>
                <w:b/>
              </w:rPr>
              <w:t>7 968,0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F0141E" w:rsidRDefault="000C6F93" w:rsidP="000C6F93">
            <w:pPr>
              <w:jc w:val="center"/>
              <w:rPr>
                <w:b/>
              </w:rPr>
            </w:pPr>
            <w:r w:rsidRPr="00F0141E">
              <w:rPr>
                <w:b/>
              </w:rPr>
              <w:t>7909,0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F0141E" w:rsidRDefault="000C6F93" w:rsidP="000C6F93">
            <w:pPr>
              <w:jc w:val="center"/>
              <w:rPr>
                <w:b/>
              </w:rPr>
            </w:pPr>
            <w:r w:rsidRPr="00F0141E">
              <w:rPr>
                <w:b/>
              </w:rPr>
              <w:t>7909,0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/>
        </w:tc>
      </w:tr>
      <w:tr w:rsidR="000C6F93" w:rsidTr="000C6F93">
        <w:trPr>
          <w:trHeight w:val="748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F0141E" w:rsidRDefault="000C6F93" w:rsidP="000C6F93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  <w:rPr>
                <w:color w:val="000000" w:themeColor="text1"/>
              </w:rPr>
            </w:pPr>
            <w:r w:rsidRPr="00792EA4">
              <w:rPr>
                <w:color w:val="000000" w:themeColor="text1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/>
        </w:tc>
      </w:tr>
      <w:tr w:rsidR="000C6F93" w:rsidTr="000C6F93">
        <w:trPr>
          <w:trHeight w:val="789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>
            <w: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F0141E" w:rsidRDefault="000C6F93" w:rsidP="000C6F93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38 820,0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  <w:rPr>
                <w:color w:val="000000" w:themeColor="text1"/>
              </w:rPr>
            </w:pPr>
            <w:r w:rsidRPr="00792EA4">
              <w:rPr>
                <w:color w:val="000000" w:themeColor="text1"/>
              </w:rPr>
              <w:t>7 984,0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</w:pPr>
            <w:r w:rsidRPr="00792EA4">
              <w:t>7 709,0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</w:pPr>
            <w:r w:rsidRPr="00792EA4">
              <w:t>7 709,0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</w:pPr>
            <w:r w:rsidRPr="00792EA4">
              <w:t>7709,0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</w:pPr>
            <w:r w:rsidRPr="00792EA4">
              <w:t>7709,0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/>
        </w:tc>
      </w:tr>
      <w:tr w:rsidR="000C6F93" w:rsidTr="000C6F93">
        <w:trPr>
          <w:trHeight w:val="789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>
            <w: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F0141E" w:rsidRDefault="000C6F93" w:rsidP="000C6F93">
            <w:pPr>
              <w:jc w:val="center"/>
              <w:rPr>
                <w:b/>
                <w:color w:val="000000" w:themeColor="text1"/>
              </w:rPr>
            </w:pPr>
            <w:r w:rsidRPr="00F0141E">
              <w:rPr>
                <w:b/>
                <w:color w:val="000000" w:themeColor="text1"/>
              </w:rPr>
              <w:t>955,8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  <w:rPr>
                <w:color w:val="000000" w:themeColor="text1"/>
              </w:rPr>
            </w:pPr>
            <w:r w:rsidRPr="00792EA4">
              <w:rPr>
                <w:color w:val="000000" w:themeColor="text1"/>
              </w:rPr>
              <w:t>160,3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</w:pPr>
            <w:r w:rsidRPr="00792EA4">
              <w:t>136,50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</w:pPr>
            <w:r w:rsidRPr="00792EA4">
              <w:t>259,00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</w:pPr>
            <w:r w:rsidRPr="00792EA4"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Pr="00792EA4" w:rsidRDefault="000C6F93" w:rsidP="000C6F93">
            <w:pPr>
              <w:jc w:val="center"/>
            </w:pPr>
            <w:r w:rsidRPr="00792EA4">
              <w:t>200,0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F93" w:rsidRDefault="000C6F93" w:rsidP="000C6F93"/>
        </w:tc>
      </w:tr>
      <w:tr w:rsidR="000F13CC" w:rsidTr="000C6F93">
        <w:trPr>
          <w:trHeight w:val="351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r w:rsidRPr="00792EA4">
              <w:t>Всего</w:t>
            </w:r>
          </w:p>
        </w:tc>
        <w:tc>
          <w:tcPr>
            <w:tcW w:w="14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r w:rsidRPr="00792EA4">
              <w:t xml:space="preserve">Итого </w:t>
            </w:r>
            <w:r w:rsidRPr="00792EA4">
              <w:br/>
              <w:t>2023 год</w:t>
            </w:r>
          </w:p>
        </w:tc>
        <w:tc>
          <w:tcPr>
            <w:tcW w:w="3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r w:rsidRPr="00792EA4"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2027год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0C6F93">
        <w:trPr>
          <w:trHeight w:val="283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4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I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II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III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IV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F0141E">
        <w:trPr>
          <w:trHeight w:val="532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354AF3" w:rsidTr="009305C5">
        <w:trPr>
          <w:trHeight w:val="562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 w:rsidP="005E1CD4">
            <w:r>
              <w:t>1.4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>
            <w:pPr>
              <w:jc w:val="both"/>
            </w:pPr>
            <w:r>
              <w:t>Мероприятие 01.04.</w:t>
            </w:r>
          </w:p>
          <w:p w:rsidR="00354AF3" w:rsidRDefault="00354AF3">
            <w:r>
              <w:lastRenderedPageBreak/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  <w:p w:rsidR="00354AF3" w:rsidRDefault="00354AF3"/>
          <w:p w:rsidR="00354AF3" w:rsidRDefault="00354AF3"/>
          <w:p w:rsidR="00354AF3" w:rsidRDefault="00354AF3"/>
          <w:p w:rsidR="00354AF3" w:rsidRDefault="00354AF3"/>
          <w:p w:rsidR="00354AF3" w:rsidRDefault="00354AF3" w:rsidP="00007814"/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 w:rsidP="0016494B">
            <w:r>
              <w:lastRenderedPageBreak/>
              <w:t>2023 -2027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 w:rsidP="00614515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 w:rsidP="00614515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 w:rsidP="00614515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 w:rsidP="00614515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 w:rsidP="00614515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 w:rsidP="00614515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 w:rsidP="00614515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 w:rsidP="00614515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 w:rsidP="00614515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 w:rsidP="00614515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 w:rsidP="00614515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 w:rsidP="00614515">
            <w:pPr>
              <w:jc w:val="center"/>
            </w:pPr>
          </w:p>
        </w:tc>
      </w:tr>
      <w:tr w:rsidR="00354AF3" w:rsidTr="009305C5">
        <w:trPr>
          <w:trHeight w:val="562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/>
        </w:tc>
        <w:tc>
          <w:tcPr>
            <w:tcW w:w="1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/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/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>
            <w:pPr>
              <w:jc w:val="center"/>
            </w:pPr>
          </w:p>
        </w:tc>
      </w:tr>
      <w:tr w:rsidR="00354AF3" w:rsidTr="009305C5">
        <w:trPr>
          <w:trHeight w:val="562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/>
        </w:tc>
        <w:tc>
          <w:tcPr>
            <w:tcW w:w="1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/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/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>
            <w: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/>
        </w:tc>
      </w:tr>
      <w:tr w:rsidR="00354AF3" w:rsidTr="009305C5">
        <w:trPr>
          <w:trHeight w:val="1515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/>
        </w:tc>
        <w:tc>
          <w:tcPr>
            <w:tcW w:w="1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/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>
            <w:r>
              <w:t>Внебюджетные средства</w:t>
            </w:r>
          </w:p>
          <w:p w:rsidR="00354AF3" w:rsidRDefault="00354AF3"/>
          <w:p w:rsidR="00354AF3" w:rsidRDefault="00354AF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354AF3" w:rsidRDefault="00354AF3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 w:rsidP="00792EA4">
            <w:pPr>
              <w:jc w:val="center"/>
            </w:pPr>
            <w:r w:rsidRPr="00792EA4">
              <w:t>0</w:t>
            </w:r>
            <w:r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Pr="00792EA4" w:rsidRDefault="00354AF3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F3" w:rsidRDefault="00354AF3"/>
        </w:tc>
      </w:tr>
      <w:tr w:rsidR="00F0141E" w:rsidTr="005E1CD4">
        <w:trPr>
          <w:trHeight w:val="361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/>
        </w:tc>
        <w:tc>
          <w:tcPr>
            <w:tcW w:w="1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/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>
            <w:pPr>
              <w:jc w:val="center"/>
            </w:pPr>
            <w:r>
              <w:t>х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r w:rsidRPr="00792EA4">
              <w:t>Всего</w:t>
            </w:r>
          </w:p>
        </w:tc>
        <w:tc>
          <w:tcPr>
            <w:tcW w:w="14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r w:rsidRPr="00792EA4">
              <w:t xml:space="preserve">Итого </w:t>
            </w:r>
            <w:r w:rsidRPr="00792EA4">
              <w:br/>
              <w:t>2023 год</w:t>
            </w:r>
          </w:p>
        </w:tc>
        <w:tc>
          <w:tcPr>
            <w:tcW w:w="3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r w:rsidRPr="00792EA4"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  <w:r w:rsidRPr="00792EA4"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  <w:r w:rsidRPr="00792EA4"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  <w:r w:rsidRPr="00792EA4"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  <w:r w:rsidRPr="00792EA4">
              <w:t>2027год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>
            <w:pPr>
              <w:jc w:val="center"/>
            </w:pPr>
            <w:r>
              <w:t>х</w:t>
            </w:r>
          </w:p>
        </w:tc>
      </w:tr>
      <w:tr w:rsidR="00F0141E" w:rsidTr="005E1CD4">
        <w:trPr>
          <w:trHeight w:val="237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/>
        </w:tc>
        <w:tc>
          <w:tcPr>
            <w:tcW w:w="14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/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  <w:r w:rsidRPr="00792EA4">
              <w:t>I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  <w:r w:rsidRPr="00792EA4">
              <w:t>II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  <w:r w:rsidRPr="00792EA4">
              <w:t>III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  <w:r w:rsidRPr="00792EA4">
              <w:t>IV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/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/>
        </w:tc>
      </w:tr>
      <w:tr w:rsidR="00F0141E" w:rsidTr="005E1CD4">
        <w:trPr>
          <w:trHeight w:val="278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/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Pr="00792EA4" w:rsidRDefault="00F0141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41E" w:rsidRDefault="00F0141E"/>
        </w:tc>
      </w:tr>
      <w:tr w:rsidR="000F13CC" w:rsidTr="000C6F93">
        <w:trPr>
          <w:trHeight w:val="42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Основное мероприятие 03.</w:t>
            </w:r>
          </w:p>
          <w:p w:rsidR="000F13CC" w:rsidRDefault="006E52F9">
            <w:r>
              <w:t>Осуществление первичного воинского учета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2023 -2027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4623,75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1479,03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1545,16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1599,56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 w:rsidP="00792EA4">
            <w:pPr>
              <w:jc w:val="center"/>
              <w:rPr>
                <w:b/>
              </w:rPr>
            </w:pPr>
            <w:r w:rsidRPr="00F0141E">
              <w:rPr>
                <w:b/>
              </w:rPr>
              <w:t>0</w:t>
            </w:r>
            <w:r w:rsidR="00792EA4" w:rsidRPr="00F0141E">
              <w:rPr>
                <w:b/>
                <w:lang w:val="en-US"/>
              </w:rPr>
              <w:t>,</w:t>
            </w:r>
            <w:r w:rsidRPr="00F0141E">
              <w:rPr>
                <w:b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0C6F93">
        <w:trPr>
          <w:trHeight w:val="95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79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0F13CC">
            <w:pPr>
              <w:jc w:val="center"/>
              <w:rPr>
                <w:b/>
              </w:rPr>
            </w:pPr>
          </w:p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4623,75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  <w:p w:rsidR="000F13CC" w:rsidRPr="00792EA4" w:rsidRDefault="006E52F9">
            <w:pPr>
              <w:jc w:val="center"/>
            </w:pPr>
            <w:r w:rsidRPr="00792EA4">
              <w:t>1479,03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1545,16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1599,56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826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792EA4">
            <w:pPr>
              <w:jc w:val="center"/>
            </w:pPr>
            <w:r w:rsidRPr="00792EA4">
              <w:t>0,</w:t>
            </w:r>
            <w:r w:rsidR="006E52F9" w:rsidRPr="00792EA4"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792EA4">
            <w:pPr>
              <w:jc w:val="center"/>
            </w:pPr>
            <w:r w:rsidRPr="00792EA4">
              <w:t>0,</w:t>
            </w:r>
            <w:r w:rsidR="006E52F9"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792EA4">
            <w:pPr>
              <w:jc w:val="center"/>
              <w:rPr>
                <w:lang w:val="en-US"/>
              </w:rPr>
            </w:pPr>
            <w:r w:rsidRPr="00792EA4">
              <w:rPr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769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F0141E" w:rsidRDefault="006E52F9">
            <w:pPr>
              <w:jc w:val="center"/>
              <w:rPr>
                <w:b/>
              </w:rPr>
            </w:pPr>
            <w:r w:rsidRPr="00F0141E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792EA4">
            <w:pPr>
              <w:jc w:val="center"/>
            </w:pPr>
            <w:r w:rsidRPr="00792EA4">
              <w:t>0,</w:t>
            </w:r>
            <w:r w:rsidR="006E52F9" w:rsidRPr="00792EA4"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792EA4">
            <w:pPr>
              <w:jc w:val="center"/>
            </w:pPr>
            <w:r w:rsidRPr="00792EA4">
              <w:t>0,</w:t>
            </w:r>
            <w:r w:rsidR="006E52F9"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792EA4">
            <w:pPr>
              <w:jc w:val="center"/>
              <w:rPr>
                <w:lang w:val="en-US"/>
              </w:rPr>
            </w:pPr>
            <w:r w:rsidRPr="00792EA4">
              <w:rPr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368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2.1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both"/>
            </w:pPr>
            <w:r>
              <w:t>Мероприятие 03.01.</w:t>
            </w:r>
          </w:p>
          <w:p w:rsidR="000F13CC" w:rsidRDefault="006E52F9"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2023 -2027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354AF3" w:rsidP="00354AF3">
            <w:pPr>
              <w:jc w:val="center"/>
              <w:rPr>
                <w:b/>
              </w:rPr>
            </w:pPr>
            <w:r w:rsidRPr="00354AF3">
              <w:rPr>
                <w:b/>
              </w:rPr>
              <w:t>4623</w:t>
            </w:r>
            <w:r w:rsidR="00792EA4" w:rsidRPr="00354AF3">
              <w:rPr>
                <w:b/>
                <w:lang w:val="en-US"/>
              </w:rPr>
              <w:t>,</w:t>
            </w:r>
            <w:r w:rsidRPr="00354AF3">
              <w:rPr>
                <w:b/>
              </w:rPr>
              <w:t>75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354AF3">
            <w:pPr>
              <w:jc w:val="center"/>
              <w:rPr>
                <w:b/>
              </w:rPr>
            </w:pPr>
            <w:r w:rsidRPr="00354AF3">
              <w:rPr>
                <w:b/>
              </w:rPr>
              <w:t>1479</w:t>
            </w:r>
            <w:r w:rsidR="00792EA4" w:rsidRPr="00354AF3">
              <w:rPr>
                <w:b/>
                <w:lang w:val="en-US"/>
              </w:rPr>
              <w:t>,0</w:t>
            </w:r>
            <w:r w:rsidRPr="00354AF3">
              <w:rPr>
                <w:b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354AF3" w:rsidP="00354AF3">
            <w:pPr>
              <w:jc w:val="center"/>
              <w:rPr>
                <w:b/>
              </w:rPr>
            </w:pPr>
            <w:r w:rsidRPr="00354AF3">
              <w:rPr>
                <w:b/>
              </w:rPr>
              <w:t>1545</w:t>
            </w:r>
            <w:r w:rsidR="00792EA4" w:rsidRPr="00354AF3">
              <w:rPr>
                <w:b/>
                <w:lang w:val="en-US"/>
              </w:rPr>
              <w:t>,</w:t>
            </w:r>
            <w:r w:rsidRPr="00354AF3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354AF3" w:rsidP="00354AF3">
            <w:pPr>
              <w:jc w:val="center"/>
              <w:rPr>
                <w:b/>
              </w:rPr>
            </w:pPr>
            <w:r w:rsidRPr="00354AF3">
              <w:rPr>
                <w:b/>
              </w:rPr>
              <w:t>1599</w:t>
            </w:r>
            <w:r w:rsidR="00792EA4" w:rsidRPr="00354AF3">
              <w:rPr>
                <w:b/>
                <w:lang w:val="en-US"/>
              </w:rPr>
              <w:t>,</w:t>
            </w:r>
            <w:r w:rsidRPr="00354AF3">
              <w:rPr>
                <w:b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792EA4">
            <w:pPr>
              <w:jc w:val="center"/>
              <w:rPr>
                <w:b/>
                <w:lang w:val="en-US"/>
              </w:rPr>
            </w:pPr>
            <w:r w:rsidRPr="00354AF3">
              <w:rPr>
                <w:b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792EA4">
            <w:pPr>
              <w:jc w:val="center"/>
              <w:rPr>
                <w:b/>
                <w:lang w:val="en-US"/>
              </w:rPr>
            </w:pPr>
            <w:r w:rsidRPr="00354AF3">
              <w:rPr>
                <w:b/>
                <w:lang w:val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0C6F93">
        <w:trPr>
          <w:trHeight w:val="769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792EA4">
            <w:pPr>
              <w:jc w:val="center"/>
            </w:pPr>
            <w:r w:rsidRPr="00792EA4">
              <w:t>0,</w:t>
            </w:r>
            <w:r w:rsidR="006E52F9" w:rsidRPr="00792EA4"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792EA4">
            <w:pPr>
              <w:jc w:val="center"/>
            </w:pPr>
            <w:r w:rsidRPr="00792EA4">
              <w:t>0,</w:t>
            </w:r>
            <w:r w:rsidR="006E52F9"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792EA4">
            <w:pPr>
              <w:jc w:val="center"/>
              <w:rPr>
                <w:lang w:val="en-US"/>
              </w:rPr>
            </w:pPr>
            <w:r w:rsidRPr="00792EA4">
              <w:rPr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769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0F13CC">
            <w:pPr>
              <w:jc w:val="center"/>
              <w:rPr>
                <w:b/>
              </w:rPr>
            </w:pPr>
          </w:p>
          <w:p w:rsidR="000F13CC" w:rsidRPr="00354AF3" w:rsidRDefault="006E52F9">
            <w:pPr>
              <w:jc w:val="center"/>
              <w:rPr>
                <w:b/>
              </w:rPr>
            </w:pPr>
            <w:r w:rsidRPr="00354AF3">
              <w:rPr>
                <w:b/>
              </w:rPr>
              <w:t>4623,75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  <w:p w:rsidR="000F13CC" w:rsidRPr="00792EA4" w:rsidRDefault="006E52F9">
            <w:pPr>
              <w:jc w:val="center"/>
            </w:pPr>
            <w:r w:rsidRPr="00792EA4">
              <w:t>1479,03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1545,16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1599,56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769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608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Внебюджетные средства</w:t>
            </w:r>
          </w:p>
          <w:p w:rsidR="000F13CC" w:rsidRDefault="000F13C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792EA4">
            <w:pPr>
              <w:jc w:val="center"/>
            </w:pPr>
            <w:r w:rsidRPr="00792EA4">
              <w:t>0,</w:t>
            </w:r>
            <w:r w:rsidR="006E52F9" w:rsidRPr="00792EA4"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48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r w:rsidRPr="00792EA4">
              <w:t>Всего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r w:rsidRPr="00792EA4">
              <w:t xml:space="preserve">Итого </w:t>
            </w:r>
            <w:r w:rsidRPr="00792EA4">
              <w:br/>
              <w:t>2023 год</w:t>
            </w:r>
          </w:p>
        </w:tc>
        <w:tc>
          <w:tcPr>
            <w:tcW w:w="42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r w:rsidRPr="00792EA4"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2027год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0C6F93">
        <w:trPr>
          <w:trHeight w:val="362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I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II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III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IV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/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278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  <w:p w:rsidR="000F13CC" w:rsidRPr="00792EA4" w:rsidRDefault="006E52F9">
            <w:pPr>
              <w:jc w:val="center"/>
            </w:pPr>
            <w:r w:rsidRPr="00792EA4">
              <w:t>4623,75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  <w:p w:rsidR="000F13CC" w:rsidRPr="00792EA4" w:rsidRDefault="006E52F9">
            <w:pPr>
              <w:jc w:val="center"/>
            </w:pPr>
            <w:r w:rsidRPr="00792EA4">
              <w:t>1479,03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  <w:p w:rsidR="000F13CC" w:rsidRPr="00792EA4" w:rsidRDefault="006E52F9">
            <w:pPr>
              <w:jc w:val="center"/>
            </w:pPr>
            <w:r w:rsidRPr="00792EA4">
              <w:t>-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  <w:p w:rsidR="000F13CC" w:rsidRPr="00792EA4" w:rsidRDefault="006E52F9">
            <w:pPr>
              <w:jc w:val="center"/>
            </w:pPr>
            <w:r w:rsidRPr="00792EA4">
              <w:t>-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  <w:p w:rsidR="000F13CC" w:rsidRPr="00792EA4" w:rsidRDefault="006E52F9">
            <w:pPr>
              <w:jc w:val="center"/>
            </w:pPr>
            <w:r w:rsidRPr="00792EA4"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  <w:p w:rsidR="000F13CC" w:rsidRPr="00792EA4" w:rsidRDefault="006E52F9">
            <w:pPr>
              <w:jc w:val="center"/>
            </w:pPr>
            <w:r w:rsidRPr="00792EA4"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  <w:p w:rsidR="000F13CC" w:rsidRPr="00792EA4" w:rsidRDefault="006E52F9">
            <w:pPr>
              <w:jc w:val="center"/>
            </w:pPr>
            <w:r w:rsidRPr="00792EA4">
              <w:t>1545,16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  <w:p w:rsidR="000F13CC" w:rsidRPr="00792EA4" w:rsidRDefault="006E52F9">
            <w:pPr>
              <w:jc w:val="center"/>
            </w:pPr>
            <w:r w:rsidRPr="00792EA4">
              <w:t>1599,56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0F13CC">
            <w:pPr>
              <w:jc w:val="center"/>
            </w:pPr>
          </w:p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0C6F93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  <w:p w:rsidR="000F13CC" w:rsidRDefault="000F13CC"/>
          <w:p w:rsidR="000F13CC" w:rsidRDefault="006E52F9">
            <w: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  <w:p w:rsidR="000F13CC" w:rsidRDefault="006E52F9">
            <w:r>
              <w:t>Основное мероприятие 04.</w:t>
            </w:r>
          </w:p>
          <w:p w:rsidR="000F13CC" w:rsidRDefault="006E52F9">
            <w: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2023 -2027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  <w:r w:rsidR="00354AF3" w:rsidRPr="00354AF3">
              <w:rPr>
                <w:b/>
              </w:rPr>
              <w:t>68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 w:rsidP="00792EA4">
            <w:pPr>
              <w:jc w:val="center"/>
              <w:rPr>
                <w:b/>
              </w:rPr>
            </w:pPr>
            <w:r w:rsidRPr="00354AF3">
              <w:rPr>
                <w:b/>
              </w:rPr>
              <w:t>0</w:t>
            </w:r>
            <w:r w:rsidR="00792EA4" w:rsidRPr="00354AF3">
              <w:rPr>
                <w:b/>
                <w:lang w:val="en-US"/>
              </w:rPr>
              <w:t>,</w:t>
            </w:r>
            <w:r w:rsidRPr="00354AF3">
              <w:rPr>
                <w:b/>
              </w:rPr>
              <w:t>0</w:t>
            </w:r>
            <w:r w:rsidR="00354AF3" w:rsidRPr="00354AF3">
              <w:rPr>
                <w:b/>
              </w:rPr>
              <w:t>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792EA4">
            <w:pPr>
              <w:jc w:val="center"/>
              <w:rPr>
                <w:b/>
              </w:rPr>
            </w:pPr>
            <w:r w:rsidRPr="00354AF3">
              <w:rPr>
                <w:b/>
              </w:rPr>
              <w:t>0,</w:t>
            </w:r>
            <w:r w:rsidR="006E52F9" w:rsidRPr="00354AF3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pPr>
              <w:jc w:val="center"/>
            </w:pPr>
            <w:r>
              <w:t>х</w:t>
            </w:r>
          </w:p>
        </w:tc>
      </w:tr>
      <w:tr w:rsidR="000F13CC" w:rsidTr="000C6F93">
        <w:trPr>
          <w:trHeight w:val="769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792EA4">
            <w:pPr>
              <w:jc w:val="center"/>
            </w:pPr>
            <w:r w:rsidRPr="00792EA4">
              <w:t>0,</w:t>
            </w:r>
            <w:r w:rsidR="006E52F9" w:rsidRPr="00792EA4"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769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9961DF">
            <w:pPr>
              <w:jc w:val="center"/>
              <w:rPr>
                <w:b/>
              </w:rPr>
            </w:pPr>
            <w:r w:rsidRPr="00354AF3">
              <w:rPr>
                <w:b/>
              </w:rPr>
              <w:t>0,068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9961DF">
            <w:pPr>
              <w:jc w:val="center"/>
            </w:pPr>
            <w:r w:rsidRPr="00792EA4">
              <w:t>0,068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769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769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6E52F9">
            <w: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792EA4" w:rsidRDefault="006E52F9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9961DF" w:rsidTr="009D7D3B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>
            <w:r>
              <w:lastRenderedPageBreak/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>
            <w:pPr>
              <w:jc w:val="both"/>
            </w:pPr>
            <w:r>
              <w:t>Мероприятие 04.01.</w:t>
            </w:r>
          </w:p>
          <w:p w:rsidR="009961DF" w:rsidRDefault="009961DF"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>
            <w:r>
              <w:t>2023 -2027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354AF3" w:rsidRDefault="009961DF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  <w:r w:rsidR="00354AF3" w:rsidRPr="00354AF3">
              <w:rPr>
                <w:b/>
              </w:rPr>
              <w:t>68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354AF3" w:rsidRDefault="00792EA4">
            <w:pPr>
              <w:jc w:val="center"/>
              <w:rPr>
                <w:b/>
              </w:rPr>
            </w:pPr>
            <w:r w:rsidRPr="00354AF3">
              <w:rPr>
                <w:b/>
              </w:rPr>
              <w:t>0,</w:t>
            </w:r>
            <w:r w:rsidR="009961DF" w:rsidRPr="00354AF3">
              <w:rPr>
                <w:b/>
              </w:rPr>
              <w:t>0</w:t>
            </w:r>
            <w:r w:rsidR="00354AF3" w:rsidRPr="00354AF3">
              <w:rPr>
                <w:b/>
              </w:rPr>
              <w:t>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354AF3" w:rsidRDefault="009961DF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354AF3" w:rsidRDefault="009961DF" w:rsidP="00792EA4">
            <w:pPr>
              <w:jc w:val="center"/>
              <w:rPr>
                <w:b/>
              </w:rPr>
            </w:pPr>
            <w:r w:rsidRPr="00354AF3">
              <w:rPr>
                <w:b/>
              </w:rPr>
              <w:t>0</w:t>
            </w:r>
            <w:r w:rsidR="00792EA4" w:rsidRPr="00354AF3">
              <w:rPr>
                <w:b/>
                <w:lang w:val="en-US"/>
              </w:rPr>
              <w:t>,</w:t>
            </w:r>
            <w:r w:rsidRPr="00354AF3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354AF3" w:rsidRDefault="009961DF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354AF3" w:rsidRDefault="009961DF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>
            <w:pPr>
              <w:jc w:val="center"/>
            </w:pPr>
          </w:p>
        </w:tc>
      </w:tr>
      <w:tr w:rsidR="009D7AAC" w:rsidTr="00202B41">
        <w:trPr>
          <w:trHeight w:val="428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/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/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/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>
            <w: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354AF3" w:rsidRDefault="009D7AAC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>
            <w:pPr>
              <w:jc w:val="center"/>
            </w:pPr>
          </w:p>
        </w:tc>
      </w:tr>
      <w:tr w:rsidR="009D7AAC" w:rsidTr="00202B41">
        <w:trPr>
          <w:trHeight w:val="427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/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/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/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354AF3" w:rsidRDefault="009D7AAC">
            <w:pPr>
              <w:jc w:val="center"/>
              <w:rPr>
                <w:b/>
              </w:rPr>
            </w:pPr>
          </w:p>
        </w:tc>
        <w:tc>
          <w:tcPr>
            <w:tcW w:w="527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>
            <w:pPr>
              <w:jc w:val="center"/>
            </w:pPr>
          </w:p>
        </w:tc>
      </w:tr>
      <w:tr w:rsidR="009D7AAC" w:rsidTr="009D7D3B">
        <w:trPr>
          <w:trHeight w:val="769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 w:rsidP="009D7AAC"/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 w:rsidP="009D7AAC"/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 w:rsidP="009D7AA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 w:rsidP="009D7AAC">
            <w: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354AF3" w:rsidRDefault="009D7AAC" w:rsidP="009D7AAC">
            <w:pPr>
              <w:jc w:val="center"/>
              <w:rPr>
                <w:b/>
              </w:rPr>
            </w:pPr>
            <w:r w:rsidRPr="00354AF3">
              <w:rPr>
                <w:b/>
              </w:rPr>
              <w:t>0,068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 w:rsidP="009D7AAC">
            <w:pPr>
              <w:jc w:val="center"/>
            </w:pPr>
            <w:r w:rsidRPr="00792EA4">
              <w:t>0,068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 w:rsidP="009D7AAC">
            <w:pPr>
              <w:jc w:val="center"/>
              <w:rPr>
                <w:lang w:val="en-US"/>
              </w:rPr>
            </w:pPr>
            <w:r w:rsidRPr="00792EA4">
              <w:t>0</w:t>
            </w:r>
            <w:r w:rsidR="00792EA4" w:rsidRPr="00792EA4">
              <w:rPr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 w:rsidP="009D7AAC">
            <w:pPr>
              <w:jc w:val="center"/>
              <w:rPr>
                <w:lang w:val="en-US"/>
              </w:rPr>
            </w:pPr>
            <w:r w:rsidRPr="00792EA4">
              <w:t>0</w:t>
            </w:r>
            <w:r w:rsidR="00792EA4" w:rsidRPr="00792EA4">
              <w:rPr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 w:rsidP="009D7AAC">
            <w:pPr>
              <w:jc w:val="center"/>
              <w:rPr>
                <w:lang w:val="en-US"/>
              </w:rPr>
            </w:pPr>
            <w:r w:rsidRPr="00792EA4">
              <w:t>0</w:t>
            </w:r>
            <w:r w:rsidR="00792EA4" w:rsidRPr="00792EA4">
              <w:rPr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Pr="00792EA4" w:rsidRDefault="009D7AAC" w:rsidP="009D7AAC">
            <w:pPr>
              <w:jc w:val="center"/>
              <w:rPr>
                <w:lang w:val="en-US"/>
              </w:rPr>
            </w:pPr>
            <w:r w:rsidRPr="00792EA4">
              <w:t>0</w:t>
            </w:r>
            <w:r w:rsidR="00792EA4" w:rsidRPr="00792EA4">
              <w:rPr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AAC" w:rsidRDefault="009D7AAC" w:rsidP="009D7AAC">
            <w:pPr>
              <w:jc w:val="center"/>
            </w:pPr>
          </w:p>
        </w:tc>
      </w:tr>
      <w:tr w:rsidR="009961DF" w:rsidTr="009D7D3B">
        <w:trPr>
          <w:trHeight w:val="769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>
            <w: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354AF3" w:rsidRDefault="009961DF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>
            <w:pPr>
              <w:jc w:val="center"/>
            </w:pPr>
          </w:p>
        </w:tc>
      </w:tr>
      <w:tr w:rsidR="009961DF" w:rsidTr="009D7D3B">
        <w:trPr>
          <w:trHeight w:val="610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>
            <w:r>
              <w:t>Внебюджетные средства</w:t>
            </w:r>
          </w:p>
          <w:p w:rsidR="009961DF" w:rsidRDefault="009961DF"/>
          <w:p w:rsidR="009961DF" w:rsidRDefault="009961D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354AF3" w:rsidRDefault="009961DF">
            <w:pPr>
              <w:jc w:val="center"/>
              <w:rPr>
                <w:b/>
              </w:rPr>
            </w:pPr>
            <w:r w:rsidRPr="00354AF3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>
            <w:pPr>
              <w:jc w:val="center"/>
            </w:pPr>
          </w:p>
        </w:tc>
      </w:tr>
      <w:tr w:rsidR="009961DF" w:rsidTr="009D7D3B">
        <w:trPr>
          <w:trHeight w:val="324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>
            <w:pPr>
              <w:jc w:val="center"/>
            </w:pPr>
            <w:r>
              <w:t>х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>
            <w:pPr>
              <w:jc w:val="center"/>
            </w:pPr>
            <w: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r w:rsidRPr="00792EA4">
              <w:t>Всего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r w:rsidRPr="00792EA4">
              <w:t xml:space="preserve">Итого </w:t>
            </w:r>
            <w:r w:rsidRPr="00792EA4">
              <w:br/>
              <w:t>2023 год</w:t>
            </w:r>
          </w:p>
        </w:tc>
        <w:tc>
          <w:tcPr>
            <w:tcW w:w="42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2027год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>
            <w:pPr>
              <w:jc w:val="center"/>
            </w:pPr>
            <w:r>
              <w:t>х</w:t>
            </w:r>
          </w:p>
        </w:tc>
      </w:tr>
      <w:tr w:rsidR="009961DF" w:rsidTr="009D7D3B">
        <w:trPr>
          <w:trHeight w:val="219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/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I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II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III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IV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/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</w:tr>
      <w:tr w:rsidR="009961DF" w:rsidTr="009D7D3B">
        <w:trPr>
          <w:trHeight w:val="136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0,0</w:t>
            </w:r>
            <w:r w:rsidR="009D7AAC" w:rsidRPr="00792EA4">
              <w:t>68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  <w:r w:rsidR="009D7AAC" w:rsidRPr="00792EA4">
              <w:t>68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0,0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>
            <w:pPr>
              <w:jc w:val="center"/>
            </w:pPr>
            <w:r w:rsidRPr="00792EA4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Pr="00792EA4" w:rsidRDefault="009961DF" w:rsidP="00792EA4">
            <w:pPr>
              <w:jc w:val="center"/>
            </w:pPr>
            <w:r w:rsidRPr="00792EA4">
              <w:t>0</w:t>
            </w:r>
            <w:r w:rsidR="00792EA4" w:rsidRPr="00792EA4">
              <w:rPr>
                <w:lang w:val="en-US"/>
              </w:rPr>
              <w:t>,</w:t>
            </w:r>
            <w:r w:rsidRPr="00792EA4"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DF" w:rsidRDefault="009961DF"/>
        </w:tc>
      </w:tr>
      <w:tr w:rsidR="000F13CC" w:rsidTr="000C6F93">
        <w:trPr>
          <w:trHeight w:val="42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25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rPr>
                <w:b/>
              </w:rPr>
            </w:pPr>
            <w:r w:rsidRPr="00354AF3">
              <w:rPr>
                <w:b/>
              </w:rPr>
              <w:t>Итого</w:t>
            </w:r>
            <w:r w:rsidR="00591B60" w:rsidRPr="00354AF3">
              <w:rPr>
                <w:b/>
              </w:rPr>
              <w:t xml:space="preserve"> по подпрограмме</w:t>
            </w:r>
            <w:r w:rsidRPr="00354AF3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9961DF">
            <w:pPr>
              <w:jc w:val="center"/>
              <w:rPr>
                <w:b/>
              </w:rPr>
            </w:pPr>
            <w:r>
              <w:rPr>
                <w:b/>
              </w:rPr>
              <w:t>44399,618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9961DF">
            <w:pPr>
              <w:jc w:val="center"/>
              <w:rPr>
                <w:b/>
              </w:rPr>
            </w:pPr>
            <w:r>
              <w:rPr>
                <w:b/>
              </w:rPr>
              <w:t>9623,398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CD1E8A">
            <w:pPr>
              <w:jc w:val="center"/>
              <w:rPr>
                <w:b/>
              </w:rPr>
            </w:pPr>
            <w:r w:rsidRPr="000935F6">
              <w:rPr>
                <w:b/>
              </w:rPr>
              <w:t>9390,66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CD1E8A">
            <w:pPr>
              <w:jc w:val="center"/>
              <w:rPr>
                <w:b/>
              </w:rPr>
            </w:pPr>
            <w:r w:rsidRPr="000935F6">
              <w:rPr>
                <w:b/>
              </w:rPr>
              <w:t>9567,56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CD1E8A">
            <w:pPr>
              <w:rPr>
                <w:b/>
              </w:rPr>
            </w:pPr>
            <w:r w:rsidRPr="000935F6">
              <w:rPr>
                <w:b/>
              </w:rPr>
              <w:t>7909,00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CD1E8A">
            <w:pPr>
              <w:rPr>
                <w:b/>
              </w:rPr>
            </w:pPr>
            <w:r w:rsidRPr="000935F6">
              <w:rPr>
                <w:b/>
              </w:rPr>
              <w:t>7909,00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  <w:tr w:rsidR="000F13CC" w:rsidTr="000C6F93">
        <w:trPr>
          <w:trHeight w:val="1083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25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rPr>
                <w:b/>
              </w:rPr>
            </w:pPr>
            <w:r w:rsidRPr="00354AF3">
              <w:rPr>
                <w:b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 w:rsidP="00792EA4">
            <w:pPr>
              <w:jc w:val="center"/>
              <w:rPr>
                <w:b/>
              </w:rPr>
            </w:pPr>
            <w:r w:rsidRPr="000935F6">
              <w:rPr>
                <w:b/>
              </w:rPr>
              <w:t>0</w:t>
            </w:r>
            <w:r w:rsidR="00792EA4">
              <w:rPr>
                <w:b/>
                <w:lang w:val="en-US"/>
              </w:rPr>
              <w:t>,</w:t>
            </w:r>
            <w:r w:rsidRPr="000935F6">
              <w:rPr>
                <w:b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792EA4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6E52F9" w:rsidRPr="000935F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1083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25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rPr>
                <w:b/>
              </w:rPr>
            </w:pPr>
            <w:r w:rsidRPr="00354AF3">
              <w:rPr>
                <w:b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0F13CC">
            <w:pPr>
              <w:jc w:val="center"/>
              <w:rPr>
                <w:b/>
              </w:rPr>
            </w:pPr>
          </w:p>
          <w:p w:rsidR="000F13CC" w:rsidRPr="000935F6" w:rsidRDefault="009961DF">
            <w:pPr>
              <w:jc w:val="center"/>
              <w:rPr>
                <w:b/>
              </w:rPr>
            </w:pPr>
            <w:r>
              <w:rPr>
                <w:b/>
              </w:rPr>
              <w:t>4623,818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0F13CC">
            <w:pPr>
              <w:jc w:val="center"/>
              <w:rPr>
                <w:b/>
              </w:rPr>
            </w:pPr>
          </w:p>
          <w:p w:rsidR="000F13CC" w:rsidRPr="000935F6" w:rsidRDefault="009961DF">
            <w:pPr>
              <w:jc w:val="center"/>
              <w:rPr>
                <w:b/>
              </w:rPr>
            </w:pPr>
            <w:r>
              <w:rPr>
                <w:b/>
              </w:rPr>
              <w:t>1479,098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0F13CC">
            <w:pPr>
              <w:jc w:val="center"/>
              <w:rPr>
                <w:b/>
              </w:rPr>
            </w:pPr>
          </w:p>
          <w:p w:rsidR="000F13CC" w:rsidRPr="000935F6" w:rsidRDefault="00CD1E8A">
            <w:pPr>
              <w:jc w:val="center"/>
              <w:rPr>
                <w:b/>
              </w:rPr>
            </w:pPr>
            <w:r w:rsidRPr="000935F6">
              <w:rPr>
                <w:b/>
              </w:rPr>
              <w:t>1545,16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0F13CC">
            <w:pPr>
              <w:jc w:val="center"/>
              <w:rPr>
                <w:b/>
              </w:rPr>
            </w:pPr>
          </w:p>
          <w:p w:rsidR="000F13CC" w:rsidRPr="000935F6" w:rsidRDefault="00CD1E8A">
            <w:pPr>
              <w:jc w:val="center"/>
              <w:rPr>
                <w:b/>
              </w:rPr>
            </w:pPr>
            <w:r w:rsidRPr="000935F6">
              <w:rPr>
                <w:b/>
              </w:rPr>
              <w:t>1599,56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0F13CC">
            <w:pPr>
              <w:jc w:val="center"/>
              <w:rPr>
                <w:b/>
              </w:rPr>
            </w:pPr>
          </w:p>
          <w:p w:rsidR="000F13CC" w:rsidRPr="00792EA4" w:rsidRDefault="00CD1E8A">
            <w:pPr>
              <w:jc w:val="center"/>
              <w:rPr>
                <w:b/>
                <w:lang w:val="en-US"/>
              </w:rPr>
            </w:pPr>
            <w:r w:rsidRPr="000935F6">
              <w:rPr>
                <w:b/>
              </w:rPr>
              <w:t>0</w:t>
            </w:r>
            <w:r w:rsidR="00792EA4">
              <w:rPr>
                <w:b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0F13CC">
            <w:pPr>
              <w:jc w:val="center"/>
              <w:rPr>
                <w:b/>
              </w:rPr>
            </w:pPr>
          </w:p>
          <w:p w:rsidR="000F13CC" w:rsidRPr="00792EA4" w:rsidRDefault="00CD1E8A">
            <w:pPr>
              <w:jc w:val="center"/>
              <w:rPr>
                <w:b/>
                <w:lang w:val="en-US"/>
              </w:rPr>
            </w:pPr>
            <w:r w:rsidRPr="000935F6">
              <w:rPr>
                <w:b/>
              </w:rPr>
              <w:t>0</w:t>
            </w:r>
            <w:r w:rsidR="00792EA4">
              <w:rPr>
                <w:b/>
                <w:lang w:val="en-US"/>
              </w:rPr>
              <w:t>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826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25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rPr>
                <w:b/>
              </w:rPr>
            </w:pPr>
            <w:r w:rsidRPr="00354AF3">
              <w:rPr>
                <w:b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CD1E8A" w:rsidP="00F01592">
            <w:pPr>
              <w:jc w:val="center"/>
              <w:rPr>
                <w:b/>
              </w:rPr>
            </w:pPr>
            <w:r w:rsidRPr="000935F6">
              <w:rPr>
                <w:b/>
              </w:rPr>
              <w:t>3</w:t>
            </w:r>
            <w:r w:rsidR="00F01592" w:rsidRPr="000935F6">
              <w:rPr>
                <w:b/>
              </w:rPr>
              <w:t>8820</w:t>
            </w:r>
            <w:r w:rsidR="006E52F9" w:rsidRPr="000935F6">
              <w:rPr>
                <w:b/>
              </w:rPr>
              <w:t>,0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F01592">
            <w:pPr>
              <w:jc w:val="center"/>
              <w:rPr>
                <w:b/>
              </w:rPr>
            </w:pPr>
            <w:r w:rsidRPr="000935F6">
              <w:rPr>
                <w:b/>
              </w:rPr>
              <w:t>7984</w:t>
            </w:r>
            <w:r w:rsidR="006E52F9" w:rsidRPr="000935F6">
              <w:rPr>
                <w:b/>
              </w:rPr>
              <w:t>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7 709,0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7 709,0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CD1E8A" w:rsidP="00CD1E8A">
            <w:pPr>
              <w:jc w:val="center"/>
              <w:rPr>
                <w:b/>
              </w:rPr>
            </w:pPr>
            <w:r w:rsidRPr="000935F6">
              <w:rPr>
                <w:b/>
              </w:rPr>
              <w:t>7709</w:t>
            </w:r>
            <w:r w:rsidR="006E52F9" w:rsidRPr="000935F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CD1E8A" w:rsidP="00CD1E8A">
            <w:pPr>
              <w:jc w:val="center"/>
              <w:rPr>
                <w:b/>
              </w:rPr>
            </w:pPr>
            <w:r w:rsidRPr="000935F6">
              <w:rPr>
                <w:b/>
              </w:rPr>
              <w:t>7709</w:t>
            </w:r>
            <w:r w:rsidR="006E52F9" w:rsidRPr="000935F6">
              <w:rPr>
                <w:b/>
              </w:rPr>
              <w:t>,0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</w:tr>
      <w:tr w:rsidR="000F13CC" w:rsidTr="000C6F93">
        <w:trPr>
          <w:trHeight w:val="76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354AF3" w:rsidRDefault="006E52F9">
            <w:pPr>
              <w:rPr>
                <w:b/>
              </w:rPr>
            </w:pPr>
            <w:r w:rsidRPr="00354AF3">
              <w:rPr>
                <w:b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F01592">
            <w:pPr>
              <w:jc w:val="center"/>
              <w:rPr>
                <w:b/>
              </w:rPr>
            </w:pPr>
            <w:r w:rsidRPr="000935F6">
              <w:rPr>
                <w:b/>
              </w:rPr>
              <w:t>955</w:t>
            </w:r>
            <w:r w:rsidR="006E52F9" w:rsidRPr="000935F6">
              <w:rPr>
                <w:b/>
              </w:rPr>
              <w:t>,80</w:t>
            </w:r>
          </w:p>
        </w:tc>
        <w:tc>
          <w:tcPr>
            <w:tcW w:w="5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F01592">
            <w:pPr>
              <w:jc w:val="center"/>
              <w:rPr>
                <w:b/>
              </w:rPr>
            </w:pPr>
            <w:r w:rsidRPr="000935F6">
              <w:rPr>
                <w:b/>
              </w:rPr>
              <w:t>160</w:t>
            </w:r>
            <w:r w:rsidR="006E52F9" w:rsidRPr="000935F6">
              <w:rPr>
                <w:b/>
              </w:rPr>
              <w:t>,30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136,50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259,00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Pr="000935F6" w:rsidRDefault="006E52F9">
            <w:pPr>
              <w:jc w:val="center"/>
              <w:rPr>
                <w:b/>
              </w:rPr>
            </w:pPr>
            <w:r w:rsidRPr="000935F6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3CC" w:rsidRDefault="000F13CC">
            <w:pPr>
              <w:jc w:val="center"/>
            </w:pPr>
          </w:p>
        </w:tc>
      </w:tr>
    </w:tbl>
    <w:p w:rsidR="000F13CC" w:rsidRDefault="000F13CC">
      <w:pPr>
        <w:pStyle w:val="ConsPlusNormal1"/>
        <w:jc w:val="both"/>
        <w:rPr>
          <w:rFonts w:ascii="Times New Roman" w:hAnsi="Times New Roman"/>
          <w:b/>
          <w:sz w:val="24"/>
        </w:rPr>
      </w:pPr>
    </w:p>
    <w:sectPr w:rsidR="000F13CC">
      <w:footerReference w:type="default" r:id="rId12"/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6E" w:rsidRDefault="00243F6E">
      <w:r>
        <w:separator/>
      </w:r>
    </w:p>
  </w:endnote>
  <w:endnote w:type="continuationSeparator" w:id="0">
    <w:p w:rsidR="00243F6E" w:rsidRDefault="002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41" w:rsidRDefault="00202B4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51C28">
      <w:rPr>
        <w:noProof/>
      </w:rPr>
      <w:t>30</w:t>
    </w:r>
    <w:r>
      <w:fldChar w:fldCharType="end"/>
    </w:r>
  </w:p>
  <w:p w:rsidR="00202B41" w:rsidRDefault="00202B41">
    <w:pPr>
      <w:pStyle w:val="af9"/>
      <w:jc w:val="right"/>
    </w:pPr>
  </w:p>
  <w:p w:rsidR="00202B41" w:rsidRDefault="00202B41">
    <w:pPr>
      <w:pStyle w:val="af9"/>
      <w:jc w:val="right"/>
    </w:pPr>
  </w:p>
  <w:p w:rsidR="00202B41" w:rsidRDefault="00202B4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6E" w:rsidRDefault="00243F6E">
      <w:r>
        <w:separator/>
      </w:r>
    </w:p>
  </w:footnote>
  <w:footnote w:type="continuationSeparator" w:id="0">
    <w:p w:rsidR="00243F6E" w:rsidRDefault="0024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2AEA"/>
    <w:multiLevelType w:val="multilevel"/>
    <w:tmpl w:val="0F8E3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50" w:hanging="390"/>
      </w:pPr>
      <w:rPr>
        <w:rFonts w:ascii="Calibri" w:hAnsi="Calibri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hAnsi="Calibri"/>
        <w:sz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hAnsi="Calibri"/>
        <w:sz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hAnsi="Calibri"/>
        <w:sz w:val="22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hAnsi="Calibri"/>
        <w:sz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hAnsi="Calibri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hAnsi="Calibri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CC"/>
    <w:rsid w:val="00025535"/>
    <w:rsid w:val="000935F6"/>
    <w:rsid w:val="000C6F93"/>
    <w:rsid w:val="000F13CC"/>
    <w:rsid w:val="000F1953"/>
    <w:rsid w:val="001029C9"/>
    <w:rsid w:val="001061BD"/>
    <w:rsid w:val="0013013E"/>
    <w:rsid w:val="001404D8"/>
    <w:rsid w:val="0016215B"/>
    <w:rsid w:val="0017560D"/>
    <w:rsid w:val="001D5A30"/>
    <w:rsid w:val="00202B41"/>
    <w:rsid w:val="002030B7"/>
    <w:rsid w:val="00243F6E"/>
    <w:rsid w:val="00254EA4"/>
    <w:rsid w:val="00265E49"/>
    <w:rsid w:val="00280F3A"/>
    <w:rsid w:val="002A684E"/>
    <w:rsid w:val="002C598F"/>
    <w:rsid w:val="002F1E6C"/>
    <w:rsid w:val="00347B5E"/>
    <w:rsid w:val="00354AF3"/>
    <w:rsid w:val="003B4D53"/>
    <w:rsid w:val="003B54BD"/>
    <w:rsid w:val="003C4C2E"/>
    <w:rsid w:val="003D28EB"/>
    <w:rsid w:val="00450180"/>
    <w:rsid w:val="00472DDD"/>
    <w:rsid w:val="004A3185"/>
    <w:rsid w:val="004E2132"/>
    <w:rsid w:val="004F3CA5"/>
    <w:rsid w:val="00502EE8"/>
    <w:rsid w:val="00511BFF"/>
    <w:rsid w:val="00591B60"/>
    <w:rsid w:val="005A0EEE"/>
    <w:rsid w:val="005B48F5"/>
    <w:rsid w:val="005C338B"/>
    <w:rsid w:val="00612143"/>
    <w:rsid w:val="00613A77"/>
    <w:rsid w:val="006E4BC0"/>
    <w:rsid w:val="006E52F9"/>
    <w:rsid w:val="006F7D89"/>
    <w:rsid w:val="00716CB0"/>
    <w:rsid w:val="00751C28"/>
    <w:rsid w:val="00792EA4"/>
    <w:rsid w:val="007E7653"/>
    <w:rsid w:val="00834E3B"/>
    <w:rsid w:val="00844278"/>
    <w:rsid w:val="00895390"/>
    <w:rsid w:val="008C3175"/>
    <w:rsid w:val="00912CC7"/>
    <w:rsid w:val="009961DF"/>
    <w:rsid w:val="009D7AAC"/>
    <w:rsid w:val="009D7D3B"/>
    <w:rsid w:val="00A133DA"/>
    <w:rsid w:val="00A306B5"/>
    <w:rsid w:val="00A42B4B"/>
    <w:rsid w:val="00AA47CB"/>
    <w:rsid w:val="00AC09FE"/>
    <w:rsid w:val="00AE1634"/>
    <w:rsid w:val="00B01537"/>
    <w:rsid w:val="00B441E0"/>
    <w:rsid w:val="00B842CD"/>
    <w:rsid w:val="00BC0293"/>
    <w:rsid w:val="00C04D29"/>
    <w:rsid w:val="00C60270"/>
    <w:rsid w:val="00C621AB"/>
    <w:rsid w:val="00C7587E"/>
    <w:rsid w:val="00C83F66"/>
    <w:rsid w:val="00C93C80"/>
    <w:rsid w:val="00CD1E8A"/>
    <w:rsid w:val="00CE2A40"/>
    <w:rsid w:val="00D33D35"/>
    <w:rsid w:val="00D4600E"/>
    <w:rsid w:val="00DC20D2"/>
    <w:rsid w:val="00DF73C1"/>
    <w:rsid w:val="00E77BA7"/>
    <w:rsid w:val="00E94CFB"/>
    <w:rsid w:val="00F0141E"/>
    <w:rsid w:val="00F01592"/>
    <w:rsid w:val="00F4262A"/>
    <w:rsid w:val="00F56320"/>
    <w:rsid w:val="00F82BB4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181A"/>
  <w15:docId w15:val="{926BF3EF-1D33-4CB4-94B7-B884444E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readonly">
    <w:name w:val="readonly"/>
    <w:link w:val="readonly0"/>
  </w:style>
  <w:style w:type="character" w:customStyle="1" w:styleId="readonly0">
    <w:name w:val="readonly"/>
    <w:link w:val="readonly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a5">
    <w:name w:val="Normal (Web)"/>
    <w:basedOn w:val="a"/>
    <w:link w:val="a6"/>
  </w:style>
  <w:style w:type="character" w:customStyle="1" w:styleId="a6">
    <w:name w:val="Обычный (веб) Знак"/>
    <w:basedOn w:val="1"/>
    <w:link w:val="a5"/>
    <w:rPr>
      <w:rFonts w:ascii="Times New Roman" w:hAnsi="Times New Roman"/>
      <w:color w:val="000000"/>
      <w:sz w:val="24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customStyle="1" w:styleId="xl72">
    <w:name w:val="xl72"/>
    <w:basedOn w:val="a"/>
    <w:link w:val="xl720"/>
    <w:pPr>
      <w:jc w:val="center"/>
    </w:pPr>
    <w:rPr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color w:val="000000"/>
      <w:sz w:val="1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paragraph" w:customStyle="1" w:styleId="14">
    <w:name w:val="Замещающий текст1"/>
    <w:basedOn w:val="23"/>
    <w:link w:val="a7"/>
    <w:rPr>
      <w:color w:val="808080"/>
    </w:rPr>
  </w:style>
  <w:style w:type="character" w:styleId="a7">
    <w:name w:val="Placeholder Text"/>
    <w:basedOn w:val="a0"/>
    <w:link w:val="14"/>
    <w:rPr>
      <w:color w:val="808080"/>
    </w:rPr>
  </w:style>
  <w:style w:type="paragraph" w:customStyle="1" w:styleId="formattext">
    <w:name w:val="formattext"/>
    <w:basedOn w:val="a"/>
    <w:link w:val="formattext0"/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z w:val="24"/>
    </w:rPr>
  </w:style>
  <w:style w:type="paragraph" w:customStyle="1" w:styleId="15">
    <w:name w:val="Основной текст1"/>
    <w:basedOn w:val="43"/>
    <w:link w:val="16"/>
    <w:rPr>
      <w:rFonts w:ascii="Courier New" w:hAnsi="Courier New"/>
      <w:sz w:val="19"/>
      <w:highlight w:val="white"/>
    </w:rPr>
  </w:style>
  <w:style w:type="character" w:customStyle="1" w:styleId="16">
    <w:name w:val="Основной текст1"/>
    <w:basedOn w:val="44"/>
    <w:link w:val="15"/>
    <w:rPr>
      <w:rFonts w:ascii="Courier New" w:hAnsi="Courier New"/>
      <w:color w:val="000000"/>
      <w:spacing w:val="0"/>
      <w:sz w:val="19"/>
      <w:highlight w:val="white"/>
    </w:rPr>
  </w:style>
  <w:style w:type="paragraph" w:customStyle="1" w:styleId="xl69">
    <w:name w:val="xl69"/>
    <w:basedOn w:val="a"/>
    <w:link w:val="xl690"/>
    <w:rPr>
      <w:sz w:val="20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20"/>
    </w:rPr>
  </w:style>
  <w:style w:type="paragraph" w:customStyle="1" w:styleId="xl68">
    <w:name w:val="xl68"/>
    <w:basedOn w:val="a"/>
    <w:link w:val="xl680"/>
    <w:rPr>
      <w:sz w:val="20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0"/>
    </w:rPr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xl73">
    <w:name w:val="xl73"/>
    <w:basedOn w:val="a"/>
    <w:link w:val="xl730"/>
    <w:pPr>
      <w:jc w:val="center"/>
    </w:pPr>
    <w:rPr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8"/>
    </w:rPr>
  </w:style>
  <w:style w:type="paragraph" w:styleId="a8">
    <w:name w:val="Body Text Indent"/>
    <w:basedOn w:val="a"/>
    <w:link w:val="a9"/>
    <w:pPr>
      <w:widowControl w:val="0"/>
      <w:spacing w:after="120"/>
      <w:ind w:left="283"/>
    </w:pPr>
    <w:rPr>
      <w:rFonts w:ascii="Arial" w:hAnsi="Arial"/>
      <w:sz w:val="20"/>
    </w:rPr>
  </w:style>
  <w:style w:type="character" w:customStyle="1" w:styleId="a9">
    <w:name w:val="Основной текст с отступом Знак"/>
    <w:basedOn w:val="1"/>
    <w:link w:val="a8"/>
    <w:rPr>
      <w:rFonts w:ascii="Arial" w:hAnsi="Arial"/>
      <w:color w:val="000000"/>
      <w:sz w:val="20"/>
    </w:rPr>
  </w:style>
  <w:style w:type="paragraph" w:customStyle="1" w:styleId="Standard">
    <w:name w:val="Standard"/>
    <w:link w:val="Standard0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0"/>
      <w:sz w:val="24"/>
    </w:rPr>
  </w:style>
  <w:style w:type="paragraph" w:styleId="aa">
    <w:name w:val="annotation text"/>
    <w:basedOn w:val="a"/>
    <w:link w:val="ab"/>
    <w:pPr>
      <w:widowControl w:val="0"/>
    </w:pPr>
    <w:rPr>
      <w:rFonts w:ascii="Arial" w:hAnsi="Arial"/>
      <w:sz w:val="20"/>
    </w:rPr>
  </w:style>
  <w:style w:type="character" w:customStyle="1" w:styleId="ab">
    <w:name w:val="Текст примечания Знак"/>
    <w:basedOn w:val="1"/>
    <w:link w:val="aa"/>
    <w:rPr>
      <w:rFonts w:ascii="Arial" w:hAnsi="Arial"/>
      <w:color w:val="000000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paragraph" w:customStyle="1" w:styleId="23">
    <w:name w:val="Основной шрифт абзаца2"/>
  </w:style>
  <w:style w:type="paragraph" w:customStyle="1" w:styleId="ConsPlusNormal">
    <w:name w:val="ConsPlusNormal Знак"/>
    <w:link w:val="ConsPlusNormal0"/>
  </w:style>
  <w:style w:type="character" w:customStyle="1" w:styleId="ConsPlusNormal0">
    <w:name w:val="ConsPlusNormal Знак"/>
    <w:link w:val="ConsPlusNormal"/>
    <w:rPr>
      <w:rFonts w:ascii="Calibri" w:hAnsi="Calibri"/>
    </w:rPr>
  </w:style>
  <w:style w:type="paragraph" w:customStyle="1" w:styleId="xl66">
    <w:name w:val="xl66"/>
    <w:basedOn w:val="a"/>
    <w:link w:val="xl660"/>
    <w:pPr>
      <w:jc w:val="center"/>
    </w:pPr>
    <w:rPr>
      <w:sz w:val="20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0"/>
    </w:rPr>
  </w:style>
  <w:style w:type="paragraph" w:customStyle="1" w:styleId="19">
    <w:name w:val="Без интервала1"/>
    <w:basedOn w:val="ac"/>
    <w:next w:val="ac"/>
    <w:link w:val="1a"/>
    <w:rPr>
      <w:rFonts w:asciiTheme="minorHAnsi" w:hAnsiTheme="minorHAnsi"/>
      <w:sz w:val="22"/>
    </w:rPr>
  </w:style>
  <w:style w:type="character" w:customStyle="1" w:styleId="1a">
    <w:name w:val="Без интервала1"/>
    <w:basedOn w:val="ad"/>
    <w:link w:val="19"/>
    <w:rPr>
      <w:rFonts w:asciiTheme="minorHAnsi" w:hAnsiTheme="minorHAnsi"/>
      <w:color w:val="000000"/>
      <w:sz w:val="22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xl74">
    <w:name w:val="xl74"/>
    <w:basedOn w:val="a"/>
    <w:link w:val="xl740"/>
    <w:pPr>
      <w:jc w:val="center"/>
    </w:pPr>
    <w:rPr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</w:style>
  <w:style w:type="character" w:customStyle="1" w:styleId="xl630">
    <w:name w:val="xl63"/>
    <w:basedOn w:val="1"/>
    <w:link w:val="xl63"/>
    <w:rPr>
      <w:rFonts w:ascii="Times New Roman" w:hAnsi="Times New Roman"/>
      <w:color w:val="000000"/>
      <w:sz w:val="24"/>
    </w:rPr>
  </w:style>
  <w:style w:type="paragraph" w:customStyle="1" w:styleId="xl75">
    <w:name w:val="xl75"/>
    <w:basedOn w:val="a"/>
    <w:link w:val="xl750"/>
    <w:pPr>
      <w:jc w:val="center"/>
    </w:pPr>
  </w:style>
  <w:style w:type="character" w:customStyle="1" w:styleId="xl750">
    <w:name w:val="xl75"/>
    <w:basedOn w:val="1"/>
    <w:link w:val="xl75"/>
    <w:rPr>
      <w:rFonts w:ascii="Times New Roman" w:hAnsi="Times New Roman"/>
      <w:color w:val="000000"/>
      <w:sz w:val="24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customStyle="1" w:styleId="1b">
    <w:name w:val="Верхний колонтитул1"/>
    <w:basedOn w:val="a"/>
    <w:next w:val="af0"/>
    <w:link w:val="1c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c">
    <w:name w:val="Верхний колонтитул1"/>
    <w:basedOn w:val="1"/>
    <w:link w:val="1b"/>
    <w:rPr>
      <w:rFonts w:asciiTheme="minorHAnsi" w:hAnsiTheme="minorHAnsi"/>
      <w:color w:val="000000"/>
      <w:sz w:val="22"/>
    </w:rPr>
  </w:style>
  <w:style w:type="paragraph" w:styleId="ac">
    <w:name w:val="No Spacing"/>
    <w:link w:val="ad"/>
    <w:rPr>
      <w:rFonts w:ascii="Times New Roman" w:hAnsi="Times New Roman"/>
    </w:rPr>
  </w:style>
  <w:style w:type="character" w:customStyle="1" w:styleId="ad">
    <w:name w:val="Без интервала Знак"/>
    <w:link w:val="ac"/>
    <w:rPr>
      <w:rFonts w:ascii="Times New Roman" w:hAnsi="Times New Roman"/>
    </w:rPr>
  </w:style>
  <w:style w:type="paragraph" w:customStyle="1" w:styleId="af1">
    <w:name w:val="Заголовок Документа"/>
    <w:basedOn w:val="a"/>
    <w:link w:val="af2"/>
    <w:pPr>
      <w:widowControl w:val="0"/>
      <w:jc w:val="center"/>
    </w:pPr>
    <w:rPr>
      <w:sz w:val="22"/>
    </w:rPr>
  </w:style>
  <w:style w:type="character" w:customStyle="1" w:styleId="af2">
    <w:name w:val="Заголовок Документа"/>
    <w:basedOn w:val="1"/>
    <w:link w:val="af1"/>
    <w:rPr>
      <w:rFonts w:ascii="Times New Roman" w:hAnsi="Times New Roman"/>
      <w:color w:val="000000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xl70">
    <w:name w:val="xl70"/>
    <w:basedOn w:val="a"/>
    <w:link w:val="xl700"/>
    <w:pPr>
      <w:jc w:val="center"/>
    </w:p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"/>
    <w:link w:val="xl710"/>
    <w:pPr>
      <w:jc w:val="center"/>
    </w:pPr>
    <w:rPr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color w:val="000000"/>
      <w:sz w:val="18"/>
    </w:rPr>
  </w:style>
  <w:style w:type="paragraph" w:customStyle="1" w:styleId="43">
    <w:name w:val="Основной текст4"/>
    <w:basedOn w:val="a"/>
    <w:link w:val="44"/>
    <w:pPr>
      <w:widowControl w:val="0"/>
      <w:spacing w:before="360" w:after="360" w:line="0" w:lineRule="atLeast"/>
      <w:ind w:left="1060" w:hanging="1060"/>
      <w:jc w:val="center"/>
    </w:pPr>
    <w:rPr>
      <w:rFonts w:ascii="Calibri" w:hAnsi="Calibri"/>
      <w:sz w:val="27"/>
    </w:rPr>
  </w:style>
  <w:style w:type="character" w:customStyle="1" w:styleId="44">
    <w:name w:val="Основной текст4"/>
    <w:basedOn w:val="1"/>
    <w:link w:val="43"/>
    <w:rPr>
      <w:rFonts w:ascii="Calibri" w:hAnsi="Calibri"/>
      <w:sz w:val="27"/>
    </w:rPr>
  </w:style>
  <w:style w:type="paragraph" w:customStyle="1" w:styleId="1d">
    <w:name w:val="Гиперссылка1"/>
    <w:link w:val="af3"/>
    <w:rPr>
      <w:color w:val="0000FF"/>
      <w:u w:val="single"/>
    </w:rPr>
  </w:style>
  <w:style w:type="character" w:styleId="af3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basedOn w:val="a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basedOn w:val="1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0">
    <w:name w:val="Знак примечания1"/>
    <w:basedOn w:val="23"/>
    <w:link w:val="af4"/>
    <w:rPr>
      <w:sz w:val="16"/>
    </w:rPr>
  </w:style>
  <w:style w:type="character" w:styleId="af4">
    <w:name w:val="annotation reference"/>
    <w:basedOn w:val="a0"/>
    <w:link w:val="1f0"/>
    <w:rPr>
      <w:sz w:val="16"/>
    </w:rPr>
  </w:style>
  <w:style w:type="paragraph" w:styleId="af5">
    <w:name w:val="annotation subject"/>
    <w:basedOn w:val="aa"/>
    <w:next w:val="aa"/>
    <w:link w:val="af6"/>
    <w:rPr>
      <w:b/>
    </w:rPr>
  </w:style>
  <w:style w:type="character" w:customStyle="1" w:styleId="af6">
    <w:name w:val="Тема примечания Знак"/>
    <w:basedOn w:val="ab"/>
    <w:link w:val="af5"/>
    <w:rPr>
      <w:rFonts w:ascii="Arial" w:hAnsi="Arial"/>
      <w:b/>
      <w:color w:val="000000"/>
      <w:sz w:val="20"/>
    </w:rPr>
  </w:style>
  <w:style w:type="paragraph" w:customStyle="1" w:styleId="1f1">
    <w:name w:val="Просмотренная гиперссылка1"/>
    <w:basedOn w:val="23"/>
    <w:link w:val="af7"/>
    <w:rPr>
      <w:color w:val="954F72"/>
      <w:u w:val="single"/>
    </w:rPr>
  </w:style>
  <w:style w:type="character" w:styleId="af7">
    <w:name w:val="FollowedHyperlink"/>
    <w:basedOn w:val="a0"/>
    <w:link w:val="1f1"/>
    <w:rPr>
      <w:color w:val="954F72"/>
      <w:u w:val="single"/>
    </w:rPr>
  </w:style>
  <w:style w:type="paragraph" w:customStyle="1" w:styleId="1f2">
    <w:name w:val="Номер строки1"/>
    <w:basedOn w:val="23"/>
    <w:link w:val="af8"/>
  </w:style>
  <w:style w:type="character" w:styleId="af8">
    <w:name w:val="line number"/>
    <w:basedOn w:val="a0"/>
    <w:link w:val="1f2"/>
  </w:style>
  <w:style w:type="paragraph" w:customStyle="1" w:styleId="1f3">
    <w:name w:val="Номер страницы1"/>
    <w:link w:val="1f4"/>
  </w:style>
  <w:style w:type="character" w:customStyle="1" w:styleId="1f4">
    <w:name w:val="Номер страницы1"/>
    <w:link w:val="1f3"/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"/>
    <w:link w:val="af9"/>
    <w:rPr>
      <w:rFonts w:ascii="Times New Roman" w:hAnsi="Times New Roman"/>
      <w:sz w:val="24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customStyle="1" w:styleId="ListLabel10">
    <w:name w:val="ListLabel 10"/>
    <w:link w:val="ListLabel100"/>
    <w:rPr>
      <w:rFonts w:ascii="Times New Roman" w:hAnsi="Times New Roman"/>
      <w:sz w:val="22"/>
    </w:rPr>
  </w:style>
  <w:style w:type="character" w:customStyle="1" w:styleId="ListLabel100">
    <w:name w:val="ListLabel 10"/>
    <w:link w:val="ListLabel10"/>
    <w:rPr>
      <w:rFonts w:ascii="Times New Roman" w:hAnsi="Times New Roman"/>
      <w:sz w:val="22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Pr>
      <w:sz w:val="20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0"/>
    </w:rPr>
  </w:style>
  <w:style w:type="paragraph" w:customStyle="1" w:styleId="subp-group">
    <w:name w:val="subp-group"/>
    <w:link w:val="subp-group0"/>
  </w:style>
  <w:style w:type="character" w:customStyle="1" w:styleId="subp-group0">
    <w:name w:val="subp-group"/>
    <w:link w:val="subp-group"/>
  </w:style>
  <w:style w:type="paragraph" w:customStyle="1" w:styleId="2453">
    <w:name w:val="2453"/>
    <w:basedOn w:val="a"/>
    <w:link w:val="24530"/>
  </w:style>
  <w:style w:type="character" w:customStyle="1" w:styleId="24530">
    <w:name w:val="2453"/>
    <w:basedOn w:val="1"/>
    <w:link w:val="2453"/>
    <w:rPr>
      <w:rFonts w:ascii="Times New Roman" w:hAnsi="Times New Roman"/>
      <w:sz w:val="24"/>
    </w:rPr>
  </w:style>
  <w:style w:type="paragraph" w:customStyle="1" w:styleId="ConsPlusNormal1">
    <w:name w:val="ConsPlusNormal"/>
    <w:link w:val="ConsPlusNormal2"/>
    <w:pPr>
      <w:widowControl w:val="0"/>
    </w:pPr>
    <w:rPr>
      <w:sz w:val="22"/>
    </w:rPr>
  </w:style>
  <w:style w:type="character" w:customStyle="1" w:styleId="ConsPlusNormal2">
    <w:name w:val="ConsPlusNormal"/>
    <w:link w:val="ConsPlusNormal1"/>
    <w:rPr>
      <w:sz w:val="22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z w:val="20"/>
    </w:rPr>
  </w:style>
  <w:style w:type="paragraph" w:customStyle="1" w:styleId="s1">
    <w:name w:val="s_1"/>
    <w:basedOn w:val="Standard"/>
    <w:link w:val="s10"/>
    <w:pPr>
      <w:spacing w:before="280" w:after="280"/>
    </w:pPr>
    <w:rPr>
      <w:rFonts w:ascii="Times New Roman" w:hAnsi="Times New Roman"/>
    </w:rPr>
  </w:style>
  <w:style w:type="character" w:customStyle="1" w:styleId="s10">
    <w:name w:val="s_1"/>
    <w:basedOn w:val="Standard0"/>
    <w:link w:val="s1"/>
    <w:rPr>
      <w:rFonts w:ascii="Times New Roman" w:hAnsi="Times New Roman"/>
      <w:color w:val="000000"/>
      <w:sz w:val="24"/>
    </w:rPr>
  </w:style>
  <w:style w:type="paragraph" w:customStyle="1" w:styleId="1f5">
    <w:name w:val="Название книги1"/>
    <w:link w:val="afb"/>
    <w:rPr>
      <w:rFonts w:ascii="Times New Roman" w:hAnsi="Times New Roman"/>
      <w:spacing w:val="5"/>
      <w:sz w:val="28"/>
    </w:rPr>
  </w:style>
  <w:style w:type="character" w:styleId="afb">
    <w:name w:val="Book Title"/>
    <w:link w:val="1f5"/>
    <w:rPr>
      <w:rFonts w:ascii="Times New Roman" w:hAnsi="Times New Roman"/>
      <w:spacing w:val="5"/>
      <w:sz w:val="28"/>
    </w:rPr>
  </w:style>
  <w:style w:type="paragraph" w:customStyle="1" w:styleId="xl64">
    <w:name w:val="xl64"/>
    <w:basedOn w:val="a"/>
    <w:link w:val="xl640"/>
    <w:pPr>
      <w:jc w:val="center"/>
    </w:pPr>
    <w:rPr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fc">
    <w:name w:val="List Paragraph"/>
    <w:basedOn w:val="a"/>
    <w:link w:val="afd"/>
    <w:pPr>
      <w:spacing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afd">
    <w:name w:val="Абзац списка Знак"/>
    <w:basedOn w:val="1"/>
    <w:link w:val="afc"/>
    <w:rPr>
      <w:rFonts w:ascii="Calibri" w:hAnsi="Calibri"/>
      <w:sz w:val="20"/>
    </w:rPr>
  </w:style>
  <w:style w:type="paragraph" w:styleId="afe">
    <w:name w:val="Subtitle"/>
    <w:basedOn w:val="a"/>
    <w:next w:val="a"/>
    <w:link w:val="aff"/>
    <w:uiPriority w:val="11"/>
    <w:qFormat/>
    <w:pPr>
      <w:jc w:val="both"/>
    </w:pPr>
    <w:rPr>
      <w:rFonts w:ascii="XO Thames" w:hAnsi="XO Thames"/>
      <w:i/>
    </w:rPr>
  </w:style>
  <w:style w:type="character" w:customStyle="1" w:styleId="aff">
    <w:name w:val="Подзаголовок Знак"/>
    <w:basedOn w:val="1"/>
    <w:link w:val="afe"/>
    <w:rPr>
      <w:rFonts w:ascii="XO Thames" w:hAnsi="XO Thames"/>
      <w:i/>
      <w:sz w:val="24"/>
    </w:rPr>
  </w:style>
  <w:style w:type="paragraph" w:customStyle="1" w:styleId="xl65">
    <w:name w:val="xl65"/>
    <w:basedOn w:val="a"/>
    <w:link w:val="xl650"/>
    <w:pPr>
      <w:jc w:val="center"/>
    </w:p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24"/>
    </w:rPr>
  </w:style>
  <w:style w:type="paragraph" w:styleId="af0">
    <w:name w:val="header"/>
    <w:basedOn w:val="a"/>
    <w:link w:val="aff0"/>
    <w:pPr>
      <w:tabs>
        <w:tab w:val="center" w:pos="4677"/>
        <w:tab w:val="right" w:pos="9355"/>
      </w:tabs>
    </w:pPr>
    <w:rPr>
      <w:sz w:val="28"/>
    </w:rPr>
  </w:style>
  <w:style w:type="character" w:customStyle="1" w:styleId="aff0">
    <w:name w:val="Верхний колонтитул Знак"/>
    <w:basedOn w:val="1"/>
    <w:link w:val="af0"/>
    <w:rPr>
      <w:rFonts w:ascii="Times New Roman" w:hAnsi="Times New Roman"/>
      <w:sz w:val="28"/>
    </w:rPr>
  </w:style>
  <w:style w:type="paragraph" w:customStyle="1" w:styleId="docdata">
    <w:name w:val="docdata"/>
    <w:link w:val="docdata0"/>
  </w:style>
  <w:style w:type="character" w:customStyle="1" w:styleId="docdata0">
    <w:name w:val="docdata"/>
    <w:aliases w:val="docy,v5,2218,baiaagaaboqcaaad3wqaaaxtbaaaaaaaaaaaaaaaaaaaaaaaaaaaaaaaaaaaaaaaaaaaaaaaaaaaaaaaaaaaaaaaaaaaaaaaaaaaaaaaaaaaaaaaaaaaaaaaaaaaaaaaaaaaaaaaaaaaaaaaaaaaaaaaaaaaaaaaaaaaaaaaaaaaaaaaaaaaaaaaaaaaaaaaaaaaaaaaaaaaaaaaaaaaaaaaaaaaaaaaaaaaaaaa"/>
    <w:link w:val="docdata"/>
  </w:style>
  <w:style w:type="paragraph" w:styleId="aff1">
    <w:name w:val="Title"/>
    <w:basedOn w:val="a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Заголовок Знак"/>
    <w:basedOn w:val="1"/>
    <w:link w:val="a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paragraph" w:styleId="24">
    <w:name w:val="Body Text 2"/>
    <w:basedOn w:val="a"/>
    <w:link w:val="25"/>
    <w:pPr>
      <w:ind w:right="-58" w:firstLine="720"/>
      <w:jc w:val="both"/>
    </w:p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4"/>
    </w:rPr>
  </w:style>
  <w:style w:type="paragraph" w:customStyle="1" w:styleId="ListLabel3">
    <w:name w:val="ListLabel 3"/>
    <w:link w:val="ListLabel30"/>
    <w:rPr>
      <w:rFonts w:ascii="Times New Roman" w:hAnsi="Times New Roman"/>
      <w:sz w:val="24"/>
    </w:rPr>
  </w:style>
  <w:style w:type="character" w:customStyle="1" w:styleId="ListLabel30">
    <w:name w:val="ListLabel 3"/>
    <w:link w:val="ListLabel3"/>
    <w:rPr>
      <w:rFonts w:ascii="Times New Roman" w:hAnsi="Times New Roman"/>
      <w:sz w:val="24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customStyle="1" w:styleId="action-group">
    <w:name w:val="action-group"/>
    <w:link w:val="action-group0"/>
  </w:style>
  <w:style w:type="character" w:customStyle="1" w:styleId="action-group0">
    <w:name w:val="action-group"/>
    <w:link w:val="action-group"/>
  </w:style>
  <w:style w:type="table" w:customStyle="1" w:styleId="33">
    <w:name w:val="Сетка таблицы3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1">
    <w:name w:val="Сетка таблицы313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0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8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">
    <w:name w:val="Сетка таблицы31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7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5">
    <w:name w:val="Сетка таблицы315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0">
    <w:name w:val="Сетка таблицы39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1">
    <w:name w:val="Сетка таблицы310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456A39EB2CD9C5F4A111B15C398661E6AB16EFA6BA451C94EC18358SC4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456A39EB2CD9C5F4A111B15C398661E64B764FF6EA451C94EC18358CBFAE78ED0A1163FB4E9E6SD4E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9456A39EB2CD9C5F4A101500C398661D62BE6AFF62A451C94EC18358SC4B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9456A39EB2CD9C5F4A101500C398661D62BF65FD68A451C94EC18358SC4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9456A39EB2CD9C5F4A111B15C398661E67B26AF86CA451C94EC18358SC4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47</Pages>
  <Words>6189</Words>
  <Characters>35278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Молодцова Т.А.</dc:creator>
  <cp:lastModifiedBy>Арешина И.В.</cp:lastModifiedBy>
  <cp:revision>10</cp:revision>
  <cp:lastPrinted>2023-09-11T07:18:00Z</cp:lastPrinted>
  <dcterms:created xsi:type="dcterms:W3CDTF">2023-09-12T08:43:00Z</dcterms:created>
  <dcterms:modified xsi:type="dcterms:W3CDTF">2023-12-13T13:49:00Z</dcterms:modified>
</cp:coreProperties>
</file>